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Załącznik nr 7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Wzór 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50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Umowa 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 2017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Lipiu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pomiędzy: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Lipie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reprezentowaną przez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– …………………….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Lipiu 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Częstochowskiej 29 42-165 Lipie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5742055022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 w:rsidRPr="0083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kontrasygnacie Skarbnika Gminy ……………………..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.....................................................................................................................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reprezentowaną/</w:t>
      </w:r>
      <w:proofErr w:type="spellStart"/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przez: .............................................. -............................................. ..............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................................. REGON ................................ -............................................. zwaną/</w:t>
      </w:r>
      <w:proofErr w:type="spellStart"/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Wykonawcą</w:t>
      </w: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suppressAutoHyphens/>
        <w:autoSpaceDE w:val="0"/>
        <w:spacing w:after="0" w:line="360" w:lineRule="auto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suppressAutoHyphens/>
        <w:autoSpaceDE w:val="0"/>
        <w:spacing w:after="0" w:line="360" w:lineRule="auto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50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zawarta w wyniku postępowania o udzielenie zamówienia publicznego przeprowadzonego w trybie przetargu nieograniczonego, zgodnie z przepisami ustawy z dnia 29 stycznia 2004 r. Prawo zamówień publicznych (tekst jednolity Dz.U. z 2015 r., poz. 2164). </w:t>
      </w: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§1 </w:t>
      </w:r>
    </w:p>
    <w:p w:rsidR="00834630" w:rsidRPr="00834630" w:rsidRDefault="00834630" w:rsidP="005E2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jest „Zakup strażackiego samochodu bojowego typu średniego dla OSP </w:t>
      </w:r>
      <w:r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Lipie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”.</w:t>
      </w:r>
    </w:p>
    <w:p w:rsidR="00834630" w:rsidRPr="00834630" w:rsidRDefault="00834630" w:rsidP="005E2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ramach przedmiotowego zamówienia Wykonawca zobowiązuje się dostarczyć Zamawiającemu fabrycznie nowy samochód w zakresie i na warunkach określonych w Specyfikacji Istotnych Warunków Zamówienia oraz w ofercie Wykonawcy, które to stanowią integralną część niniejszej umowy. </w:t>
      </w:r>
    </w:p>
    <w:p w:rsidR="00834630" w:rsidRPr="00834630" w:rsidRDefault="00834630" w:rsidP="005E2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Pojazd musi spełniać wymagania polskich przepisów o ruchu drogowym z uwzględnieniem wymagań dotyczących pojazdów uprzywilejowanych zgodnie z ustawą "Prawo o ruchu drogowym", musi spełniać wymagania techniczno-użytkowe określone w pkt. 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4.1 4.2 i 4.3, Załącznika nr 2 do Rozporządzenia Ministra Spraw Wewnętrznych i Administracji z dnia 20 czerwca 2007r., w sprawie wykazu wyrobów służących zapewnieniu zasad bezpieczeństwa publicznego lub ochronie zdrowia i życia oraz mienia, a także zasad wydawania dopuszczenia tych wyrobów do użytkowania (Dz. U. z 2007r. Nr 143 poz. 1002) i Rozporządzenie  Ministra Spraw Wewnętrznych i Administracji z dnia 27 kwietnia  2010 r. zmieniające rozporządzenie  w sprawie wykazu wyrobów służących zapewnieniu zasad bezpieczeństwa publicznego lub ochronie zdrowia i życia oraz mienia, a także zasad wydawania dopuszczenia tych wyrobów do użytkowania ( Dz.U. Nr 85 poz. 553 z 2010 r.).Samochód musi posiadać świadectwo dopuszczenia wyrobu, do stosowania w jednostkach ochrony przeciwpożarowej wydane przez polską jednostkę certyfikującą.</w:t>
      </w:r>
    </w:p>
    <w:p w:rsidR="00834630" w:rsidRPr="00834630" w:rsidRDefault="00834630" w:rsidP="005E2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oświadcza, że dysponuje wiedzą i doświadczeniem niezbędnymi do należytego wykonania umowy i zobowiązuje się wykonać ją ze szczególną starannością z uwzględnieniem obowiązujących przepisów prawa, dbając o interesy Zamawiającego. </w:t>
      </w:r>
    </w:p>
    <w:p w:rsidR="00834630" w:rsidRPr="00834630" w:rsidRDefault="00834630" w:rsidP="005E2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Przedmiot zamówienia przewidziany jest do współfinansowania ze środków Europejskiego Funduszu Rozwoju Regionalnego w ramach Regionalnego Programu Operacyjnego Województwa Śląskiego na lata 2014-2020, Oś priorytetowa V Ochrona środowiska i efektywne wykorzystanie zasobów, Działanie 5.5 Wzmocnienie potencjału służb ratowniczych, ze środków Śląskiego Urzędu Marszałkowskiego oraz Wojewódzkiego Funduszu Ochrony Środowiska i Gospodarki Wodnej w Katowicach.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§2 </w:t>
      </w:r>
    </w:p>
    <w:p w:rsidR="00834630" w:rsidRPr="00834630" w:rsidRDefault="00834630" w:rsidP="005E23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Termin rozpoczęcia realizacji zamówienia określonego w § 1 ust. 1 ustala się na dzień podpisania niniejszej umowy. </w:t>
      </w:r>
    </w:p>
    <w:p w:rsidR="00834630" w:rsidRPr="00834630" w:rsidRDefault="00834630" w:rsidP="005E23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zobowiązany jest do zrealizowania dostawy będącej przedmiotem umowy w terminie </w:t>
      </w:r>
      <w:r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do dnia 04.09.2017</w:t>
      </w:r>
      <w:r w:rsidRPr="00834630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r. </w:t>
      </w:r>
    </w:p>
    <w:p w:rsidR="00834630" w:rsidRPr="00834630" w:rsidRDefault="00834630" w:rsidP="005E23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Dostawa zostanie uznana za zrealizowaną pod warunkiem odbioru przez Zamawiającego przedmiotu umowy w terminie, o którym mowa w ust. 2. </w:t>
      </w:r>
    </w:p>
    <w:p w:rsidR="00834630" w:rsidRPr="00834630" w:rsidRDefault="00834630" w:rsidP="005E23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Przekazanie przedmiotu zamówienia nastąpi w siedzibie Wykonawcy.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suppressAutoHyphens/>
        <w:autoSpaceDE w:val="0"/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  <w:t>§ 3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Wykonawca może powierzyć wykonanie części zamówienia podwykonawcy. Wykonawca ponosi pełną odpowiedzialność za właściwe i terminowe wykonanie całego przedmiotu umowy, w tym także odpowiedzialność za jakość, terminowość realizowanych zobowiązań wynikających z umów o podwykonawstwo.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W przypadku, gdy Wykonawca zamierza w trakcie realizacji umowy zatrudnić podwykonawców do realizacji przedmiotu umowy - zobowiązany jest zawiadomić o tym fakcie Zamawiającego.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Wykonawca, podwykonawca zamówienia przedkłada Zamawiającemu poświadczoną za zgodność z oryginałem kopię zawartej umowy o podwykonawstwo w terminie 7 dni od dnia jej zawarcia.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Umowa o podwykonawstwo musi zawierać: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a. zakres dostaw powierzonych podwykonawcy,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b. kwotę wynagrodzenia za wykonane dostawy,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c. termin wykonania,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d. warunki płatności, </w:t>
      </w: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e. termin płatności, który nie może być dłuższy niż 30 dni od dnia doręczenia wykonawcy, podwykonawcy faktury, potwierdzającej wykonanie zleconej dostawy.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Zamawiający, w terminie 7 dni roboczych, zgłasza pisemne zastrzeżenia do umowy o podwykonawstwo. Niezgłoszenie pisemnych zastrzeżeń do umowy o podwykonawstwo, w powyższym terminie uważa się za akceptację umowy przez Zamawiającego.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zobowiązany jest przedłożyć Zamawiającemu dowody potwierdzające zapłatę wymagalnego wynagrodzenia podwykonawcy. Strony uzgadniają, że dowodami takimi będzie kserokopia dokonanego przelewu na rzecz podwykonawcy wraz z pisemnym oświadczeniem podwykonawcy, że otrzymał wynagrodzenie lub ewentualnie przedłożenie innych dokumentów potwierdzających zapłatę wynagrodzenia na rzecz podwykonawcy w wymaganej wysokości.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uchylenia się od obowiązku zapłaty odpowiednio przez Wykonawcę, podwykonawcę, Zamawiający dokonuje bezpośredniej zapłaty wymagalnego wynagrodzenia przysługującego podwykonawcy, pod warunkiem, że Wykonawca zawarł zaakceptowaną przez Zamawiającego umowę o podwykonawstwo.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Bezpośrednia zapłata obejmuje wyłącznie należne wynagrodzenie bez odsetek należnych podwykonawcy.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dokonania bezpośredniej zapłaty podwykonawcy, Zamawiający potrąci kwotę wypłaconego wynagrodzenia z wynagrodzenia należnego Wykonawcy. </w:t>
      </w:r>
    </w:p>
    <w:p w:rsidR="00834630" w:rsidRPr="00834630" w:rsidRDefault="00834630" w:rsidP="005E23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Wykonawca nie może bez pisemnej zgody Zamawiającego powierzyć wykonania zamówienia osobom trzecim.</w:t>
      </w:r>
    </w:p>
    <w:p w:rsidR="00834630" w:rsidRDefault="00834630" w:rsidP="005E2378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E2378" w:rsidRPr="00834630" w:rsidRDefault="005E2378" w:rsidP="005E2378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§ 4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Zamawiający dokonuje odbioru techniczno-jakościowego, przedmiotu umowy w siedzibie Wykonawcy, po uprzednim powiadomieniu przez Wykonawcę o dacie odbioru – strony dopuszczają zawiadomienie w formie elektronicznej lub faxu.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Zamawiający i Wykonawca sporządzają protokół zdawczo-odbiorczy, przedmiotu umowy. Protokół podpisują przedstawiciele obu stron umowy. Wykonawca dołączy dokumenty niezbędne  do rejestracji pojazdu w tym: kartę pojazdu, wyciąg ze świadectwa homologacji, badania techniczne oraz dokumentację na sprzęt i wyposażenie dostarczone wraz z pojazdem w języku polskim.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zobowiązuje się na własny koszt do odebrania przedmiotu umowy z siedziby Wykonawcy. 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stwierdzenia podczas odbioru techniczno-jakościowego wad przedmiotu umowy, Wykonawca zobowiązuje się do niezwłocznego ich usunięcia lub wymiany samochodu na nowy wolny od wad i usterek, a Zamawiającemu przysługuje prawo odmowy odbioru przedmiotu zamówienia. W takim przypadku zostanie sporządzony protokół o stwierdzonych wadach i usterkach wraz z deklarowanym przez Wykonawcę terminem ich usunięcia. 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Koszty związane z ponownym odbiorem ponosi Wykonawca. 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Szkolenie z zakresu obsługi podstawowej samochodu pożarniczego, nastąpi w terminie odbioru w siedzibie Wykonawcy.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Przedmiot umowy zostanie wydany Zamawiającemu z pełnym zbiornikiem paliwa.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 chwilą wydania przedmiotu umowy Zamawiającemu, przechodzą na niego wszelkie korzyści i obciążenia związane z jego utrzymaniem, jak również ryzyko przypadkowej uraty lub uszkodzenia. </w:t>
      </w:r>
    </w:p>
    <w:p w:rsidR="00834630" w:rsidRPr="00834630" w:rsidRDefault="00834630" w:rsidP="005E23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bCs/>
          <w:color w:val="000000"/>
          <w:kern w:val="1"/>
          <w:sz w:val="24"/>
          <w:szCs w:val="24"/>
          <w:lang w:eastAsia="ar-SA"/>
        </w:rPr>
        <w:t>W przypadku wykrycia niezgodności parametrów technicznych dostarczonego sprzętu z umową lub Szczegółową specyfikacją techniczną, po podpisaniu protokołu zdawczo-odbiorczego, a w czasie trwania gwarancji lub rękojmi Wykonawca gwarantuje wymianę niezgodnego sprzętu na nowy sprzęt zgodny z parametrami technicznymi określonymi  w Szczegółowej specyfikacji technicznej.</w:t>
      </w:r>
    </w:p>
    <w:p w:rsidR="00834630" w:rsidRPr="00834630" w:rsidRDefault="00834630" w:rsidP="005E2378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5</w:t>
      </w:r>
    </w:p>
    <w:p w:rsidR="00834630" w:rsidRPr="00834630" w:rsidRDefault="00834630" w:rsidP="005E237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Wynagrodzenie Wykonawcy za przedmiot niniejszej umowy ustala się jako wynagrodzenie ryczałtowe  w wysokości ................... złotych netto (słownie: ..........................................................) + należny podatek VAT w wysokości ....%, co daje 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kwotę ...................... </w:t>
      </w:r>
      <w:r w:rsidRPr="00834630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złotych brutto 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(słownie: ..................................................................................). </w:t>
      </w:r>
    </w:p>
    <w:p w:rsidR="00834630" w:rsidRPr="00834630" w:rsidRDefault="00834630" w:rsidP="005E237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Wynagrodzenie określone w ust. 1 niniejszego paragrafu zawiera wszelkie koszty związane z realizacją przedmiotu umowy. </w:t>
      </w:r>
    </w:p>
    <w:p w:rsidR="00834630" w:rsidRPr="00834630" w:rsidRDefault="00834630" w:rsidP="005E237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Zapłata za  wykonanie przedmiotu umowy nastąpi na podstawie faktury . </w:t>
      </w:r>
    </w:p>
    <w:p w:rsidR="00834630" w:rsidRDefault="00834630" w:rsidP="005E237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Podstawą do wystawienia faktury VAT będzie podpisany przez obie Strony umowy protokół zdawczo-odbiorczy .</w:t>
      </w:r>
    </w:p>
    <w:p w:rsidR="00834630" w:rsidRDefault="00834630" w:rsidP="005E2378">
      <w:pPr>
        <w:spacing w:line="360" w:lineRule="auto"/>
        <w:ind w:left="360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5.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Wykonawca otrzyma wynagrodzenie, o którym mowa w ust. 1 niniejszego p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aragrafu pomniejszoną o kwotę 150.000,00 zł 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terminie 30 dni od dnia dostarczenia Zamawiającemu prawidłowo wystawionej faktury VAT, na konto na niej wskazane. 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Kwota 150.000,00 zł z dotacji </w:t>
      </w:r>
      <w:proofErr w:type="spellStart"/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WFOŚiGW</w:t>
      </w:r>
      <w:proofErr w:type="spellEnd"/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płatna w terminie 31.10.2017</w:t>
      </w:r>
      <w:r w:rsidR="005E2378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br/>
        <w:t>6.</w:t>
      </w:r>
      <w:r w:rsidRPr="00834630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nie wyraża zgody na cesję wierzytelności wynikających z niniejszej umowy na rzecz osób trzecich. </w:t>
      </w:r>
    </w:p>
    <w:p w:rsidR="00834630" w:rsidRPr="00834630" w:rsidRDefault="00834630" w:rsidP="005E237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6</w:t>
      </w:r>
    </w:p>
    <w:p w:rsidR="00834630" w:rsidRPr="00834630" w:rsidRDefault="00834630" w:rsidP="005E2378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 przedmiot umowy Wykonawca udziela gwarancji, która wynosi ........................ miesiące. </w:t>
      </w:r>
    </w:p>
    <w:p w:rsidR="00834630" w:rsidRPr="00834630" w:rsidRDefault="00834630" w:rsidP="005E2378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Okres rękojmi równy jest okresowi gwarancji. </w:t>
      </w:r>
    </w:p>
    <w:p w:rsidR="00834630" w:rsidRPr="00834630" w:rsidRDefault="00834630" w:rsidP="005E2378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okresie gwarancji naprawy gwarancyjnej nadwozia pożarniczego objęte gwarancją wykonywane będą przez serwis Wykonawcy w jego siedzibie lub w miejscu przez niego wskazanym.</w:t>
      </w:r>
    </w:p>
    <w:p w:rsidR="00834630" w:rsidRPr="00834630" w:rsidRDefault="00834630" w:rsidP="005E2378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okresie gwarancji naprawy podwozia samochodu pożarniczego objęte gwarancją świadczy sieć Autoryzowanych Stacji Obsługi.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7</w:t>
      </w:r>
    </w:p>
    <w:p w:rsidR="00834630" w:rsidRPr="00834630" w:rsidRDefault="00834630" w:rsidP="005E237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Strony ustalają, że wiążąca ich forma odszkodowania będą kary umowne. </w:t>
      </w:r>
    </w:p>
    <w:p w:rsidR="00834630" w:rsidRPr="00834630" w:rsidRDefault="00834630" w:rsidP="005E237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zapłaci Zamawiającemu kary umowne w następujących przypadkach i w następującej wysokości: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za zwłokę w wykonaniu przedmiotu umowy w wysokości 0,5 % wynagrodzenia umownego brutto za każdy dzień zwłoki,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b) za odstąpienie od umowy z przyczyn zależnych od Wykonawcy wysokości 10% wynagrodzenia umownego brutto.</w:t>
      </w:r>
    </w:p>
    <w:p w:rsidR="00834630" w:rsidRPr="00834630" w:rsidRDefault="00834630" w:rsidP="005E237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zapłaci Wykonawcy kary umowne w przypadku odstąpienia od umowy z </w:t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przyczyn zależnych od Zamawiającego w wysokości 10% wynagrodzenia umownego brutto z wyjątkiem przypadku, o którym mowa w §11 ust.3 umowy.</w:t>
      </w:r>
    </w:p>
    <w:p w:rsidR="00834630" w:rsidRPr="00834630" w:rsidRDefault="00834630" w:rsidP="005E237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przypadku, gdy szkoda przewyższa wartość zastrzeżonych kar umownych, Zamawiający może  dochodzić odszkodowania na zasadach ogólnych określonych w Kodeksie Cywilnym.</w:t>
      </w:r>
    </w:p>
    <w:p w:rsidR="00834630" w:rsidRPr="00834630" w:rsidRDefault="00834630" w:rsidP="005E237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przypadku gdyby w wyniku działań bądź zaniechań Wykonawcy, Zamawiający utracił możliwość uzyskania dofinansowania o których mowa w § 1 ust.5, Wykonawca zobowiązany będzie do pokrycia w całości poniesionej przez Zamawiającego szkody.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§8 </w:t>
      </w:r>
    </w:p>
    <w:p w:rsidR="00834630" w:rsidRPr="00834630" w:rsidRDefault="00834630" w:rsidP="005E2378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Zmiana postanowień zawartej umowy może nastąpić wyłącznie za zgodą obu stron wyrażoną w formie pisemnej pod rygorem nieważności.</w:t>
      </w:r>
    </w:p>
    <w:p w:rsidR="00834630" w:rsidRPr="00834630" w:rsidRDefault="00834630" w:rsidP="005E2378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Zakazana jest zmiana postanowień zawartej umowy w stosunku do treści oferty, na podstawie której dokonano wyboru wykonawcy, z zastrzeżeniem § 9.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9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Strony dopuszczają dokonywanie zmian treści umowy, w następujących okolicznościach: </w:t>
      </w:r>
    </w:p>
    <w:p w:rsidR="00834630" w:rsidRPr="00834630" w:rsidRDefault="00834630" w:rsidP="005E2378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przypadkach przewidzianych w umowie dopuszcza się wprowadzenie zmian za zgodą Zamawiającego; </w:t>
      </w:r>
    </w:p>
    <w:p w:rsidR="00834630" w:rsidRPr="00834630" w:rsidRDefault="00834630" w:rsidP="005E2378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Zmiany przewidziane w umowie mogą być inicjowane przez Zamawiającego lub przez Wykonawcę; </w:t>
      </w:r>
    </w:p>
    <w:p w:rsidR="00834630" w:rsidRPr="00834630" w:rsidRDefault="00834630" w:rsidP="005E2378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Zmiany umowy, o których mowa w ust. 1 muszą być dokonywane z zachowaniem przepisu art.140 ust. 3 ustawy Prawo zamówień publicznych, stanowiącego, że umowa podlega unieważnieniu w części wykraczającej poza określenie przedmiotu zamówienia zawarte w specyfikacji istotnych warunków zamówienia; </w:t>
      </w:r>
    </w:p>
    <w:p w:rsidR="00834630" w:rsidRPr="00834630" w:rsidRDefault="00834630" w:rsidP="005E2378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Zmiany, o których mowa mogą dotyczyć: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zmiany terminu zakończenia realizacji umowy, jeżeli zajdą okoliczności, na które strony umowy nie będą miały wpływu lub wystąpienia których, nie przewidziano w chwili zawarcia niniejszej umowy,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b) zmiany podwykonawców, których udział w realizacji przedmiotu umowy zaakceptował Zamawiający,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Zamawiający dopuszcza możliwość zmiany podatku VAT w wyniku zmiany przepisów prawa, w takiej sytuacji do rozliczenia przyjęta zostaje kwota netto i naliczony podatek VAT wg obowiązujących przepisów. W przypadku zmiany stawki podatku VAT w trakcie </w:t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wykonywania umowy, zmianą zostanie objęta wyłącznie część umowy wykonywana po wejściu w życie nowej stawki podatku. Powyższa zmiana następuje z mocy prawa, od dnia wejścia w życie nowej stawki podatku VAT,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d) zmiana zasad dokonywana odbioru.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5.  Warunkiem dokonania zmian, o których mowa w ust. 4) jest złożenie pisemnego wniosku przez stronę inicjującą zmianę zawierającego: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a) opis propozycji zmiany,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b) uzasadnienie zmiany,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obliczenie kosztów zmiany zgodnie z zasadami określonymi w umowie, jeżeli zmiana będzie miała wpływ na wynagrodzenie Wykonawcy,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d) opis wpływu zmiany na termin wykonania usługi.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   Zmiany, o których mowa w ust. 4 mogą zostać dokonane, jeżeli zachodzą i są ich uzasadnieniem, któreś z niżej wymienionych okoliczności: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obniżenie kosztu wykonania przedmiotu umowy (wynagrodzenia Wykonawcy),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b) zmiany obowiązujących przepisów,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siła wyższa.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7. Dokonanie zmian, wymaga podpisania aneksu do umowy.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8. Nie stanowi zmiany umowy w rozumieniu art. 144 ustawy Prawo zamówień publicznych: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 zmiana danych związanych z obsługą administracyjno-organizacyjną umowy,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b) zmiana danych teleadresowych, osób reprezentujących stron lub oznaczenia stron umowy – wynikających ze zmiany stanu faktycznego albo prawnego.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10</w:t>
      </w:r>
    </w:p>
    <w:p w:rsidR="00834630" w:rsidRPr="00834630" w:rsidRDefault="00834630" w:rsidP="005E2378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Ze strony Wykonawcy osoba odpowiedzialną za realizację niniejszej umowy jest:……….</w:t>
      </w:r>
    </w:p>
    <w:p w:rsidR="00834630" w:rsidRPr="00834630" w:rsidRDefault="00834630" w:rsidP="005E2378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 kontaktów ze strony Zamawiającego w sprawie realizacji niniejszej umowy jest………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11</w:t>
      </w:r>
    </w:p>
    <w:p w:rsidR="00834630" w:rsidRPr="00834630" w:rsidRDefault="00834630" w:rsidP="005E2378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i Wykonawca będą mogli wypowiedzieć zawartą umowę, a następnie odstąpić od jej realizacji jeżeli druga strona w sposób podstawowy narusza postanowienia niniejszej umowy, powodując tym samym utratę zasadniczych korzyści jakie mogą być osiągnięte w wyniku jej realizacji.</w:t>
      </w:r>
    </w:p>
    <w:p w:rsidR="00834630" w:rsidRPr="00834630" w:rsidRDefault="00834630" w:rsidP="005E2378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Odstąpienie od umowy powinno nastąpić w formie pisemnej pod rygorem nieważności takiego oświadczenia i powinno za</w:t>
      </w:r>
      <w:bookmarkStart w:id="0" w:name="_GoBack"/>
      <w:bookmarkEnd w:id="0"/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wierać uzasadnienie.</w:t>
      </w:r>
    </w:p>
    <w:p w:rsidR="00834630" w:rsidRPr="00834630" w:rsidRDefault="00834630" w:rsidP="005E2378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zastrzega sobie prawo do odstąpienia od umowy w przypadku określonym w </w:t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art. 145 ustawy Prawo Zamówień Publicznych.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12</w:t>
      </w:r>
    </w:p>
    <w:p w:rsidR="00834630" w:rsidRPr="00834630" w:rsidRDefault="00834630" w:rsidP="005E2378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sprawach nie uregulowanych niniejszą umową mają zastosowanie wszystkie odpowiednie przepisy prawa, mające związek z wykonaniem przedmiotu umowy, w tym; Kodeks Cywilny oraz Prawo Zamówień Publicznych.</w:t>
      </w:r>
    </w:p>
    <w:p w:rsidR="00834630" w:rsidRPr="00834630" w:rsidRDefault="00834630" w:rsidP="005E2378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Spory, które mogą wyniknąć na tle wykonywania niniejszej umowy po wyczerpaniu postępowania pojednawczego będzie rozstrzygał właściwy dla siedziby Zamawiającego Sąd Powszechny.</w:t>
      </w:r>
    </w:p>
    <w:p w:rsidR="00834630" w:rsidRPr="00834630" w:rsidRDefault="00834630" w:rsidP="005E2378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Wszelkie zmiany umowy wymagają formy pisemnej pod rygorem nieważności.</w:t>
      </w:r>
    </w:p>
    <w:p w:rsidR="00834630" w:rsidRPr="00834630" w:rsidRDefault="00834630" w:rsidP="005E2378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Umowa została sporządzona w trzech jednakowo brzmiących egzemplarzach: 1 egz. dla Wykonawcy i 2 egz. dla Zamawiającego. </w:t>
      </w: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34630" w:rsidRPr="00834630" w:rsidRDefault="00834630" w:rsidP="005E237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B4479" w:rsidRPr="00834630" w:rsidRDefault="00834630" w:rsidP="005E2378">
      <w:pPr>
        <w:widowControl w:val="0"/>
        <w:suppressAutoHyphens/>
        <w:spacing w:after="0" w:line="360" w:lineRule="auto"/>
        <w:ind w:left="992" w:firstLine="42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</w:t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83463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Zamawiający</w:t>
      </w:r>
    </w:p>
    <w:sectPr w:rsidR="004B4479" w:rsidRPr="0083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56C09"/>
    <w:multiLevelType w:val="hybridMultilevel"/>
    <w:tmpl w:val="14E34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97193"/>
    <w:multiLevelType w:val="hybridMultilevel"/>
    <w:tmpl w:val="52D50A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610"/>
    <w:multiLevelType w:val="hybridMultilevel"/>
    <w:tmpl w:val="07B6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9EE"/>
    <w:multiLevelType w:val="hybridMultilevel"/>
    <w:tmpl w:val="743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A718"/>
    <w:multiLevelType w:val="hybridMultilevel"/>
    <w:tmpl w:val="D91AA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78A498E"/>
    <w:multiLevelType w:val="hybridMultilevel"/>
    <w:tmpl w:val="9B58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2C12"/>
    <w:multiLevelType w:val="hybridMultilevel"/>
    <w:tmpl w:val="200E0236"/>
    <w:lvl w:ilvl="0" w:tplc="363CE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5550"/>
    <w:multiLevelType w:val="hybridMultilevel"/>
    <w:tmpl w:val="F75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326DC"/>
    <w:multiLevelType w:val="hybridMultilevel"/>
    <w:tmpl w:val="67D85B54"/>
    <w:lvl w:ilvl="0" w:tplc="41B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3658"/>
    <w:multiLevelType w:val="hybridMultilevel"/>
    <w:tmpl w:val="3AEA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7C1F"/>
    <w:multiLevelType w:val="hybridMultilevel"/>
    <w:tmpl w:val="CCA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52"/>
    <w:rsid w:val="00125952"/>
    <w:rsid w:val="004B4479"/>
    <w:rsid w:val="005E2378"/>
    <w:rsid w:val="008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2041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Bukalska</dc:creator>
  <cp:keywords/>
  <dc:description/>
  <cp:lastModifiedBy>Barbara Bukalska</cp:lastModifiedBy>
  <cp:revision>2</cp:revision>
  <dcterms:created xsi:type="dcterms:W3CDTF">2017-04-10T10:00:00Z</dcterms:created>
  <dcterms:modified xsi:type="dcterms:W3CDTF">2017-04-10T10:14:00Z</dcterms:modified>
</cp:coreProperties>
</file>