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11" w:rsidRDefault="00183B11" w:rsidP="00183B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3B11" w:rsidRPr="00D40EF6" w:rsidRDefault="00183B11" w:rsidP="00183B11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pl-PL"/>
        </w:rPr>
      </w:pPr>
      <w:r w:rsidRPr="00D40EF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pl-PL"/>
        </w:rPr>
        <w:t xml:space="preserve">UMOWA  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pl-PL"/>
        </w:rPr>
        <w:t>Nr………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pl-PL"/>
        </w:rPr>
      </w:pP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Zawarta w dniu </w:t>
      </w:r>
      <w:r w:rsidRPr="00F24A3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………</w:t>
      </w: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2017 r. w Lipiu, pomiędzy Gminą Lipie ul. Częstochowska 29,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42-165 Lipie,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zwaną dalej „Zamawiającym”,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reprezentowaną przez Wójta Gminy Lipie Bożenę Wieloch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przy kontrasygnacie Skarbnika Gminy - Anety </w:t>
      </w:r>
      <w:proofErr w:type="spellStart"/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Łaczmańskiej</w:t>
      </w:r>
      <w:proofErr w:type="spellEnd"/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a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F24A3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Reprezentowaną przez </w:t>
      </w:r>
      <w:r w:rsidRPr="00F24A3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………………………………………………………………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zawarta została umowa o następującej treści: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zleca Zleceniobiorcy, realizację zadania w zakresie świadczenia usług, polegających na przeprowadzeniu badania i sporządzeniu wspólnej opinii przez biegłych sądowych (lekarz psychiatra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i psycholog/lekarz psychiatra i specjalista psychoterapii uzależnień) w przedmiocie uzależnienia od alkoholu na potrzeby Gminnej Komisji Rozwiązywania Problemów Alkoholowych w Lipiu.</w:t>
      </w: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w ramach realizacji zadania zobowiązuje się w szczególności do: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1)Wykonywania przez parę biegłych sądowych usług zdrowotnych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(lekarz psychiatra i psycholog/lekarz psychiatra i specjalista psychoterapii uzależnień) z zakresu uzależnienia od alkoholu na potrzeby Gminnej Komisji Rozwiązywania Problemów Alkoholowych w Lipiu, zgodnie z Rozporządzeniem Ministra Zdrowia z dnia 27 grudnia 2007 r. w sprawie biegłych w przedmiocie uzależnienia od alkoholu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Nr 250, poz. 1883 z </w:t>
      </w:r>
      <w:proofErr w:type="spellStart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Świadczenia usług zdrowotnych obejmujących przeprowadzanie badań, sporządzanie wspólnej  (lekarz psychiatra i psycholog/lekarz psychiatra i specjalista psychoterapii uzależnień) opinii w przedmiocie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uzależnienia od alkoholu oraz ewentualnie wskazanie rodzaju zakładu leczniczego wobec osób skierowanych przez Gminną Komisję Rozwiązywania Problemów Alkoholowych w Lipiu do wykonania zadania;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Ustalania przez biegłych terminu i miejsca badania, a także sporządzania i wysyłania zaproszeń do osób objętych badaniem, w terminie nie późniejszym niż na 17 dni przed planowaną datą wykonania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badania;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Oddawania sporządzonych dokumentacji osób objętych badaniem zgodnie z wykazem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Gminnej Komisji Rozwiązywania Problemów Alkoholowych w Lipiu 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w ramach realizacji zadań zobowiązany jest do przekazywania niezbędnej dokumentacji dotyczącej osób skierowanych na badanie.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1.Miejsce wykonywania badań: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 Badanie zostanie przeprowadzone w miejscu wskazanym przez Zleceniodawcę;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2) Zleceniobiorca zobowiązuje się do przeprowadzania badań i wydania opinii w przedmiocie uzależnienia od alkoholu w sposób zgodny z obowiązującymi w tym zakresie przepisami prawa oraz zgodnie ze standardami obowiązującymi przy wykonywaniu określonej działalności.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Zleceniobiorca oświadcza, iż biegłymi wykonującymi badania będą: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1)Lekarz psychiatra: ……………………………………………………....;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2)Psycholog/specjalista psychoterapii uzależnień: ……………………... .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Osoby wskazane w § 3 ust. 2 zobowiązane są do współpracy w wykonywaniu badań i sporządzaniu wspólnych opinii w przedmiocie uzależnienia od alkoholu.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1.Podstawą do wydania opinii jest otrzymanie od Zleceniodawcy imiennego wykazu osób wraz z załączoną dokumentacją sprawy. Dokumentacja spraw jest poufna w rozumieniu przepisów prawa, dotyczących ochrony dóbr osobistych oraz ochrony danych osobowych.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2.Przeprowadzenie badania i przekazanie sporządzonej opinii, o której mowa w § 1, Zleceniobiorcy winno nastąpić nie później niż w terminie 45 dni od daty pobrania wykazu z dokumentacją od Zleceniodawcy. </w:t>
      </w:r>
    </w:p>
    <w:p w:rsidR="00183B11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Koszt przeprowadzenia badania </w:t>
      </w:r>
      <w:proofErr w:type="spellStart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psychiatryczno</w:t>
      </w:r>
      <w:proofErr w:type="spellEnd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psychologicznego i sporządzenie jednej opinii biegłych ustala się w wysokości ………..... zł brutto (słownie brutto: …………………………………….....złotych brutto).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2.Wartość umowy nie może przekroczyć kwoty ………………………... zł brutto (słownie brutto:  ........................................................złotych brutto).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3. Cena jednostkowa określona w ust. 1 niniejszego paragrafu ma charakter ryczałtowy, zawiera wszelkie obciążenia oraz nie może ulec zmianie w okresie obowiązywania niniejszej umowy.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4.Płatność dokonywana będzie przelewem w terminie 14 dni od dnia otrzymania prawidłowo wystawionego dokumentu księgowego,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rachunku cząstkowego przedstawianego po wykonaniu zleconej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badań w trakcie trwania niniejszej umowy, przez Zleceniodawcę, na rachunek bankowy Zleceniobiorcy: ………………. Bank …………….. 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5.Dokument księgowy, rachunek cząstkowy należy wystawić na: Gmina Lipie ul. Częstochowska 29, 42- 165 Lipie,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Pr="00F24A38">
        <w:rPr>
          <w:rFonts w:ascii="Times New Roman" w:hAnsi="Times New Roman" w:cs="Times New Roman"/>
          <w:sz w:val="24"/>
          <w:szCs w:val="24"/>
        </w:rPr>
        <w:t>5742055022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oświadcza, iż  jest/nie jest podatnikiem VAT czynnym.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7.Zleceniodawca nie ponosi żadnych dodatkowych kosztów, w tym za dojazd do miejsca wykonania badania.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8.W sytuacji, gdy osoba podlegająca badaniu nie stawiła się w wyznaczonym terminie, wynagrodzenie przysługujące Zleceniobiorcy, wynosić będzie 15% kwoty wskazanej w § 6 ust. 1.</w:t>
      </w: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sporządzenia opinii w przedmiocie uzależnienia od alkoholu przez Zleceniobiorcę, Zleceniobiorca przedstawi pisemną informację, dotyczącą przyczyny nie wykonania usługi.</w:t>
      </w: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1.Osobą upoważnioną ze strony Zleceniodawcy do stałego kontaktu </w:t>
      </w:r>
    </w:p>
    <w:p w:rsidR="00183B11" w:rsidRDefault="00183B11" w:rsidP="00183B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Zleceniobiorcą w sprawie realizacji przedmiotu umowy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Plaminiak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34 318 80 33 w. 54 email : gopslipie@op.pl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2.Osobą upoważnioną ze strony Zleceniobiorcy do stałego kontaktu ze Zleceniodawcą, w sprawie realizacji przedmiotu umowy jest ………...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3.Zmiana osób, o których mowa w ust. 1 i ust. 2 nie wymaga zmiany umowy; strony informują się o powyższym w formie pisemnej.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sprawowania kontroli, o której mowa w ust. 1, Zleceniodawca może podejmować wszelkie czynności mające na celu ustalenie prawidłowości wykonania umowy, a w szczególności  Zleceniodawcy 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żądania okazania wszelkich dokumentów związanych z realizacją umowy.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umowa obowiązywać będzie w okresie od dnia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05.06.2017 r. do dnia 31.12. 2017 r.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1.Zleceniodawcy przysługuje prawo rozwiązania umowy ze skutkiem natychmiastowym w szczególności: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1)Gdy Zleceniobiorca realizuje umowę niezgodnie z opisem przedmiotu zamówienia, w sposób sprzeczny z umową lub z nienależytą starannością;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2) W przypadku braku środków finansowych, czego Zleceniodawca nie mógł przewidzieć przy zawieraniu umowy;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3) W przypadku utraty uprawnień przez któregokolwiek ze specjalistów, niezbędnych do wydania opinii;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4) W przypadku śmierci któregokolwiek ze specjalistów wskazanych w umowie.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2.W razie zaistnienia istotnej zmiany okoliczności powodującej, że wykonanie umowy nie 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interesie publicznym, czego nie można było przewidzieć w chwili zawarcia umowy, Zleceniodawca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może odstąpić od umowy w terminie 30 dni od dnia powzięcia wiadomości o tych okolicznościach. W takim przypadku, Zleceniobiorca może żądać wyłącznie wynagrodzenia należnego z tytułu wykonania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umowy.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3.Zleceniodawca ma prawo naliczyć karę umowną: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 Za opóźnienie w przygotowaniu opinii, tj. naruszenie terminu wskazanego w § 5 ust. 2 umowy, 50 zł za każdy dzień opóźnienia,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 rozwiązanie umowy z winy Zleceniobiorcy –1.000 zł. Kary umowne są wymagalne w terminie 2 dni od daty wystąpienia okoliczności uzasadniających ich naliczenie i mogą być potrącane z wynagrodzenia Zleceniobiorcy (potrącenie umowne).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może dochodzić odszkodowania ponad wartość kar umownych, na zasadach ogólnych.</w:t>
      </w: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na piśmie, pod rygorem nieważności.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nieuregulowanym umową stosuje się przepisy Kodeksu cywilnego.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1.Ewentualne spory powstałe w związku z zawarciem i wykonywaniem niniejszej umowy Strony będą starały się rozstrzygać polubownie.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braku porozumienia spór zostanie poddany pod rozstrzygnięcie właściwego miejscowo ze względu na siedzibę Zleceniodawcy sądu powszechnego.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została sporządzona w trzech jednobrzmiących egzemplarzach, dwa – dla Zleceniodawcy i jeden – dla Zleceniobiorcy.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</w:t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Zleceniobiorca</w:t>
      </w:r>
    </w:p>
    <w:p w:rsidR="00E74857" w:rsidRDefault="00E74857">
      <w:bookmarkStart w:id="0" w:name="_GoBack"/>
      <w:bookmarkEnd w:id="0"/>
    </w:p>
    <w:sectPr w:rsidR="00E7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3"/>
    <w:rsid w:val="00183B11"/>
    <w:rsid w:val="00663243"/>
    <w:rsid w:val="00E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2</cp:revision>
  <dcterms:created xsi:type="dcterms:W3CDTF">2017-05-25T10:59:00Z</dcterms:created>
  <dcterms:modified xsi:type="dcterms:W3CDTF">2017-05-25T10:59:00Z</dcterms:modified>
</cp:coreProperties>
</file>