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A" w:rsidRPr="00373261" w:rsidRDefault="00AD051A" w:rsidP="00AD051A">
      <w:pPr>
        <w:tabs>
          <w:tab w:val="left" w:pos="-3166"/>
        </w:tabs>
        <w:snapToGrid w:val="0"/>
        <w:spacing w:after="57"/>
        <w:jc w:val="right"/>
        <w:rPr>
          <w:rFonts w:ascii="Verdana" w:hAnsi="Verdana" w:cs="Calibri"/>
          <w:i/>
          <w:kern w:val="0"/>
          <w:sz w:val="20"/>
        </w:rPr>
      </w:pPr>
      <w:r w:rsidRPr="00373261">
        <w:rPr>
          <w:rFonts w:ascii="Verdana" w:hAnsi="Verdana" w:cs="Calibri"/>
          <w:i/>
          <w:kern w:val="0"/>
          <w:sz w:val="20"/>
        </w:rPr>
        <w:t>Załącznik nr 1 do SIWZ</w:t>
      </w:r>
    </w:p>
    <w:p w:rsidR="00AD051A" w:rsidRPr="00373261" w:rsidRDefault="00AD051A" w:rsidP="00AD051A">
      <w:pPr>
        <w:spacing w:after="57"/>
        <w:jc w:val="center"/>
        <w:rPr>
          <w:rFonts w:ascii="Verdana" w:hAnsi="Verdana" w:cs="Calibri"/>
          <w:i/>
          <w:iCs/>
          <w:kern w:val="0"/>
          <w:sz w:val="20"/>
        </w:rPr>
      </w:pPr>
    </w:p>
    <w:p w:rsidR="00AD051A" w:rsidRPr="00373261" w:rsidRDefault="00E67031" w:rsidP="00AD051A">
      <w:pPr>
        <w:spacing w:line="360" w:lineRule="auto"/>
        <w:jc w:val="center"/>
        <w:rPr>
          <w:rFonts w:ascii="Verdana" w:hAnsi="Verdana" w:cs="Calibri"/>
          <w:b/>
          <w:kern w:val="0"/>
          <w:sz w:val="20"/>
        </w:rPr>
      </w:pPr>
      <w:r w:rsidRPr="00373261">
        <w:rPr>
          <w:rFonts w:ascii="Verdana" w:hAnsi="Verdana" w:cs="Calibri"/>
          <w:b/>
          <w:kern w:val="0"/>
          <w:sz w:val="20"/>
        </w:rPr>
        <w:t>SZCZEGÓŁOWY OPIS PRZEDMIOTU ZAMÓWIENIA</w:t>
      </w:r>
    </w:p>
    <w:p w:rsidR="0017458D" w:rsidRDefault="0017458D"/>
    <w:p w:rsidR="00AD051A" w:rsidRPr="00AD051A" w:rsidRDefault="00AD051A" w:rsidP="00AD051A">
      <w:pPr>
        <w:widowControl w:val="0"/>
        <w:suppressAutoHyphens w:val="0"/>
        <w:spacing w:line="276" w:lineRule="auto"/>
        <w:jc w:val="both"/>
        <w:rPr>
          <w:b/>
          <w:kern w:val="0"/>
          <w:szCs w:val="24"/>
          <w:u w:val="single"/>
          <w:lang w:eastAsia="pl-PL"/>
        </w:rPr>
      </w:pPr>
      <w:r>
        <w:rPr>
          <w:b/>
          <w:kern w:val="0"/>
          <w:szCs w:val="24"/>
          <w:u w:val="single"/>
          <w:lang w:eastAsia="pl-PL"/>
        </w:rPr>
        <w:t>Komputer stacjonarny 45 sztuk</w:t>
      </w:r>
    </w:p>
    <w:p w:rsidR="00AD051A" w:rsidRPr="00AD051A" w:rsidRDefault="00AD051A" w:rsidP="00AD051A">
      <w:pPr>
        <w:widowControl w:val="0"/>
        <w:suppressAutoHyphens w:val="0"/>
        <w:spacing w:line="276" w:lineRule="auto"/>
        <w:jc w:val="both"/>
        <w:rPr>
          <w:rFonts w:eastAsia="Lucida Sans Unicode"/>
          <w:kern w:val="0"/>
          <w:szCs w:val="24"/>
          <w:lang w:eastAsia="zh-CN"/>
        </w:rPr>
      </w:pPr>
      <w:r w:rsidRPr="00AD051A">
        <w:rPr>
          <w:kern w:val="0"/>
          <w:szCs w:val="24"/>
          <w:lang w:eastAsia="pl-PL"/>
        </w:rPr>
        <w:t>Szczegółowy opis jednostki: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b/>
          <w:kern w:val="0"/>
          <w:sz w:val="20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436"/>
        <w:gridCol w:w="7282"/>
      </w:tblGrid>
      <w:tr w:rsidR="00AD051A" w:rsidRPr="00AD051A" w:rsidTr="00BD3D7C">
        <w:trPr>
          <w:trHeight w:val="284"/>
        </w:trPr>
        <w:tc>
          <w:tcPr>
            <w:tcW w:w="21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809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981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Wymagane minimalne parametry techniczne komputerów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Płyta główna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Wyposażona w min. 1 gniazdo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PCIe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x1, 1 gniazdo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PCIe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x16 PCI Express 3.0, obsługująca minimum 4 złącza DIMM, obsługa do 32 GB DDR 4 pamięci RAM.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Chipset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Rekomendowany przez producenta procesora,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 xml:space="preserve">Procesor klasy x86, 2 rdzeniowy, zaprojektowany do pracy w komputerach stacjonarnych,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4GB DDR4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Dysk twardy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 xml:space="preserve">Min. 120 GB SSD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graficzna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Zintegrowana na płycie głównej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dźwiękowa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dźwiękowa zintegrowana na płycie głównej, zgodna z High Definition Audio,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sieciowa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 xml:space="preserve">10/100/1000GB Ethernet RJ 45, zintegrowana z płytą główną.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Porty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Cs w:val="24"/>
                <w:lang w:eastAsia="pl-PL"/>
              </w:rPr>
              <w:t>Min. 1 złącze RJ-45; 1 złącze VGA; min. 4 x USB 2.0, min. 2 x USB 3.0, 3x Jack audio, wewnętrzne audio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Klawiatura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/>
                <w:bCs/>
                <w:color w:val="00B050"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Klawiatura USB w układzie polski programisty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Mysz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/>
                <w:bCs/>
                <w:color w:val="00B050"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Mysz optyczna USB  z dwoma klawiszami oraz rolką (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scroll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)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Napęd optyczny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r w:rsidRPr="00AD051A">
              <w:rPr>
                <w:bCs/>
                <w:kern w:val="0"/>
                <w:szCs w:val="24"/>
                <w:lang w:val="en-US" w:eastAsia="en-US"/>
              </w:rPr>
              <w:t xml:space="preserve">DVD±RW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val="en-US"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ind w:left="360" w:hanging="360"/>
              <w:rPr>
                <w:bCs/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bCs/>
                <w:color w:val="000000"/>
                <w:kern w:val="0"/>
                <w:szCs w:val="24"/>
                <w:lang w:eastAsia="pl-PL"/>
              </w:rPr>
              <w:t>Obudowa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Cs w:val="24"/>
                <w:lang w:eastAsia="pl-PL"/>
              </w:rPr>
              <w:t>Gniazda na panelu min. USB 2.0x2, USB 3.0x1, HD Audio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Microsoft Windows 10 Home PL 64-bit, zainstalowany i aktywny system na komputerze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tabs>
                <w:tab w:val="left" w:pos="213"/>
              </w:tabs>
              <w:suppressAutoHyphens w:val="0"/>
              <w:spacing w:line="300" w:lineRule="exact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Monitor</w:t>
            </w:r>
          </w:p>
        </w:tc>
        <w:tc>
          <w:tcPr>
            <w:tcW w:w="3981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Typ 16:9, 1920x1080, przekątna min. 19,5 cali</w:t>
            </w:r>
          </w:p>
        </w:tc>
      </w:tr>
      <w:tr w:rsidR="00AD051A" w:rsidRPr="00286B78" w:rsidTr="00BD3D7C">
        <w:trPr>
          <w:trHeight w:val="284"/>
        </w:trPr>
        <w:tc>
          <w:tcPr>
            <w:tcW w:w="210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Certyfikaty</w:t>
            </w:r>
          </w:p>
        </w:tc>
        <w:tc>
          <w:tcPr>
            <w:tcW w:w="3981" w:type="pct"/>
            <w:shd w:val="clear" w:color="auto" w:fill="FFFFFF"/>
            <w:vAlign w:val="center"/>
          </w:tcPr>
          <w:p w:rsidR="00AD051A" w:rsidRPr="00286B78" w:rsidRDefault="00AD051A" w:rsidP="00DE1784">
            <w:pPr>
              <w:suppressAutoHyphens w:val="0"/>
              <w:rPr>
                <w:bCs/>
                <w:kern w:val="0"/>
                <w:szCs w:val="24"/>
                <w:lang w:val="en-US" w:eastAsia="pl-PL"/>
              </w:rPr>
            </w:pPr>
            <w:r w:rsidRPr="00286B78">
              <w:rPr>
                <w:bCs/>
                <w:kern w:val="0"/>
                <w:szCs w:val="24"/>
                <w:lang w:val="en-US" w:eastAsia="pl-PL"/>
              </w:rPr>
              <w:t xml:space="preserve">EPA, </w:t>
            </w:r>
            <w:r w:rsidRPr="005323B2">
              <w:rPr>
                <w:bCs/>
                <w:kern w:val="0"/>
                <w:szCs w:val="24"/>
                <w:lang w:val="en-US" w:eastAsia="pl-PL"/>
              </w:rPr>
              <w:t>EP</w:t>
            </w:r>
            <w:r w:rsidR="00733181" w:rsidRPr="005323B2">
              <w:rPr>
                <w:bCs/>
                <w:kern w:val="0"/>
                <w:szCs w:val="24"/>
                <w:lang w:val="en-US" w:eastAsia="pl-PL"/>
              </w:rPr>
              <w:t>E</w:t>
            </w:r>
            <w:r w:rsidRPr="005323B2">
              <w:rPr>
                <w:bCs/>
                <w:kern w:val="0"/>
                <w:szCs w:val="24"/>
                <w:lang w:val="en-US" w:eastAsia="pl-PL"/>
              </w:rPr>
              <w:t>AT</w:t>
            </w:r>
            <w:r w:rsidR="00733181" w:rsidRPr="00286B78">
              <w:rPr>
                <w:bCs/>
                <w:kern w:val="0"/>
                <w:szCs w:val="24"/>
                <w:lang w:val="en-US" w:eastAsia="pl-PL"/>
              </w:rPr>
              <w:t xml:space="preserve">, </w:t>
            </w:r>
            <w:r w:rsidRPr="00286B78">
              <w:rPr>
                <w:bCs/>
                <w:kern w:val="0"/>
                <w:szCs w:val="24"/>
                <w:lang w:val="en-US" w:eastAsia="pl-PL"/>
              </w:rPr>
              <w:t xml:space="preserve">CE, </w:t>
            </w:r>
            <w:r w:rsidR="005323B2">
              <w:rPr>
                <w:bCs/>
                <w:kern w:val="0"/>
                <w:szCs w:val="24"/>
                <w:lang w:val="en-US" w:eastAsia="pl-PL"/>
              </w:rPr>
              <w:t>FCC</w:t>
            </w:r>
          </w:p>
        </w:tc>
      </w:tr>
    </w:tbl>
    <w:p w:rsidR="00AD051A" w:rsidRPr="00286B78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val="en-US"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Tablety 44 sztuki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eastAsia="pl-PL"/>
        </w:rPr>
      </w:pPr>
      <w:r w:rsidRPr="00AD051A">
        <w:rPr>
          <w:kern w:val="0"/>
          <w:szCs w:val="24"/>
          <w:lang w:eastAsia="pl-PL"/>
        </w:rPr>
        <w:t>Szczegółowy opis: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67"/>
        <w:gridCol w:w="7051"/>
      </w:tblGrid>
      <w:tr w:rsidR="00AD051A" w:rsidRPr="00AD051A" w:rsidTr="00BD3D7C">
        <w:trPr>
          <w:trHeight w:val="284"/>
        </w:trPr>
        <w:tc>
          <w:tcPr>
            <w:tcW w:w="218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5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typ wyświetlacza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IPS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wyświetlacza 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min. 7 cali (1280x800 pikseli)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min. 1,3 GHz, co najmniej 4 rdzenie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2 GB 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min. 2 lata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pamięć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flash</w:t>
            </w:r>
            <w:proofErr w:type="spellEnd"/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5"/>
              </w:num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GB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Obsługa kart </w:t>
            </w: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pamięci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lastRenderedPageBreak/>
              <w:t>min. 16GB micro SD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tak, stereo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9.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interfejs komunikacyjny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 xml:space="preserve">Bluetooth 4.0 </w:t>
            </w:r>
          </w:p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proofErr w:type="spellStart"/>
            <w:r w:rsidRPr="00AD051A">
              <w:rPr>
                <w:kern w:val="0"/>
                <w:szCs w:val="24"/>
                <w:lang w:eastAsia="ko-KR"/>
              </w:rPr>
              <w:t>microUSB</w:t>
            </w:r>
            <w:proofErr w:type="spellEnd"/>
          </w:p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proofErr w:type="spellStart"/>
            <w:r w:rsidRPr="00AD051A">
              <w:rPr>
                <w:kern w:val="0"/>
                <w:szCs w:val="24"/>
                <w:lang w:eastAsia="ko-KR"/>
              </w:rPr>
              <w:t>WiFi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10.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typ i pojemność akumulatora 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 4200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mAh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,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litowo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>-jonowy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11.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standard transmisji modemu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 xml:space="preserve">3G </w:t>
            </w:r>
          </w:p>
          <w:p w:rsidR="00AD051A" w:rsidRPr="00AD051A" w:rsidRDefault="00AD051A" w:rsidP="00AD051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>4G LTE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12.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odbiornik GPS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13.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modem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14.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min. Android 5.0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Default="00154BD5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>
        <w:rPr>
          <w:b/>
          <w:kern w:val="0"/>
          <w:szCs w:val="24"/>
          <w:u w:val="single"/>
          <w:lang w:eastAsia="pl-PL"/>
        </w:rPr>
        <w:t>Laptopy 2 sztuk</w:t>
      </w:r>
      <w:r w:rsidR="005E2EC5">
        <w:rPr>
          <w:b/>
          <w:kern w:val="0"/>
          <w:szCs w:val="24"/>
          <w:u w:val="single"/>
          <w:lang w:eastAsia="pl-PL"/>
        </w:rPr>
        <w:t>i</w:t>
      </w: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32"/>
        <w:gridCol w:w="7086"/>
      </w:tblGrid>
      <w:tr w:rsidR="00AD051A" w:rsidRPr="00AD051A" w:rsidTr="00BD3D7C">
        <w:trPr>
          <w:trHeight w:val="284"/>
        </w:trPr>
        <w:tc>
          <w:tcPr>
            <w:tcW w:w="215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1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7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Wymagane minimalne parametry techniczne komputerów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wyświetlacza 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 xml:space="preserve">min. 15,6" 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 w:val="22"/>
                <w:szCs w:val="22"/>
                <w:lang w:eastAsia="pl-PL"/>
              </w:rPr>
              <w:t>min.: 2-rdzeniowy, 1,9 GHz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>RAM min. 4GB DDR3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36 miesięcy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dysk twardy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>HDD min 500 GB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modem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mikrofon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9.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Microsoft Windows 10 64-bit, zainstalowany i aktywny system na komputerze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Tablica interaktywna z projektorem i oprogramowaniem oraz instalacją - 1 sztuka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3"/>
        <w:gridCol w:w="6967"/>
      </w:tblGrid>
      <w:tr w:rsidR="00AD051A" w:rsidRPr="00AD051A" w:rsidTr="00BD3D7C">
        <w:trPr>
          <w:trHeight w:val="284"/>
        </w:trPr>
        <w:tc>
          <w:tcPr>
            <w:tcW w:w="22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4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tablicy 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82 cale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rodzaj powierzchni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 xml:space="preserve">magnetyczna, matowa, </w:t>
            </w:r>
            <w:proofErr w:type="spellStart"/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>suchościeralna</w:t>
            </w:r>
            <w:proofErr w:type="spellEnd"/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>, uszkodzenie nie wpływa na działanie tablicy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funkcje </w:t>
            </w: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minimalne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lastRenderedPageBreak/>
              <w:t xml:space="preserve">pozycjonowanie w podczerwieni, przekątna powierzchni roboczej </w:t>
            </w: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lastRenderedPageBreak/>
              <w:t>minimum 79", naniesione paski skrótów, możliwość pisania 4 osób równocześnie (10 punktów dotyku) oraz możliwość podziału na 4 sekcje dla każdego dziecka  osobno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36 miesięcy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projektor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kern w:val="0"/>
                <w:szCs w:val="24"/>
                <w:lang w:eastAsia="pl-PL"/>
              </w:rPr>
              <w:t xml:space="preserve">jasność minimum 3200 ANSI , kontrast min 12.000: 1, głośnik pilot, rozdzielczość projektora min XGA dedykowana do zamawianej tablicy, przewód HDMI do projektora , żywotność lampy w trybie </w:t>
            </w:r>
            <w:proofErr w:type="spellStart"/>
            <w:r w:rsidRPr="00AD051A">
              <w:rPr>
                <w:kern w:val="0"/>
                <w:szCs w:val="24"/>
                <w:lang w:eastAsia="pl-PL"/>
              </w:rPr>
              <w:t>Dynamic</w:t>
            </w:r>
            <w:proofErr w:type="spellEnd"/>
            <w:r w:rsidRPr="00AD051A">
              <w:rPr>
                <w:kern w:val="0"/>
                <w:szCs w:val="24"/>
                <w:lang w:eastAsia="pl-PL"/>
              </w:rPr>
              <w:t xml:space="preserve"> Eco 7000 h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wyposażenie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color w:val="333333"/>
                <w:kern w:val="0"/>
                <w:szCs w:val="24"/>
                <w:shd w:val="clear" w:color="auto" w:fill="FFFFFF"/>
                <w:lang w:eastAsia="pl-PL"/>
              </w:rPr>
              <w:t>kabel USB, wskaźnik, zestaw montażowy, uchwyty do mocowania, kabel do projektora minimum 15 m, kabel zasilający minimum 15 m, oprogramowanie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Czytnik e-book – 10 sztuk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3"/>
        <w:gridCol w:w="6967"/>
      </w:tblGrid>
      <w:tr w:rsidR="00AD051A" w:rsidRPr="00AD051A" w:rsidTr="00BD3D7C">
        <w:trPr>
          <w:trHeight w:val="284"/>
        </w:trPr>
        <w:tc>
          <w:tcPr>
            <w:tcW w:w="22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4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wyświetlacz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E-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ink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>, 6 cali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800x600 pikseli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wbudowana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8GB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obsługiwane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standarty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tekstu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t>CHM, DJVU, DOC, DOCX, EPUB, FB2, HTM, HTML, MOBI, PDF, PRC, RTF, TXT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proofErr w:type="spellStart"/>
      <w:r w:rsidRPr="00AD051A">
        <w:rPr>
          <w:b/>
          <w:kern w:val="0"/>
          <w:szCs w:val="24"/>
          <w:u w:val="single"/>
          <w:lang w:eastAsia="pl-PL"/>
        </w:rPr>
        <w:t>Powerbank</w:t>
      </w:r>
      <w:proofErr w:type="spellEnd"/>
      <w:r w:rsidRPr="00AD051A">
        <w:rPr>
          <w:b/>
          <w:kern w:val="0"/>
          <w:szCs w:val="24"/>
          <w:u w:val="single"/>
          <w:lang w:eastAsia="pl-PL"/>
        </w:rPr>
        <w:t xml:space="preserve"> - 4 sztuki 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4"/>
        <w:gridCol w:w="6966"/>
      </w:tblGrid>
      <w:tr w:rsidR="00AD051A" w:rsidRPr="00AD051A" w:rsidTr="00AD051A">
        <w:trPr>
          <w:trHeight w:val="284"/>
        </w:trPr>
        <w:tc>
          <w:tcPr>
            <w:tcW w:w="27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21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pojemność nominalna 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12000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mAh</w:t>
            </w:r>
            <w:proofErr w:type="spellEnd"/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wtyczki/złącza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USB, micro USB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porty wyjściowe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min.2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dodatkowe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wskaźnik naładowania baterii</w:t>
            </w:r>
          </w:p>
        </w:tc>
      </w:tr>
    </w:tbl>
    <w:p w:rsidR="009163B2" w:rsidRDefault="009163B2" w:rsidP="00AD051A">
      <w:pPr>
        <w:pStyle w:val="Default"/>
        <w:rPr>
          <w:rFonts w:ascii="Times New Roman" w:hAnsi="Times New Roman"/>
        </w:rPr>
      </w:pPr>
    </w:p>
    <w:p w:rsidR="009163B2" w:rsidRPr="00D402DB" w:rsidRDefault="009163B2" w:rsidP="00AD051A">
      <w:pPr>
        <w:pStyle w:val="Default"/>
        <w:rPr>
          <w:rFonts w:ascii="Times New Roman" w:hAnsi="Times New Roman"/>
          <w:b/>
        </w:rPr>
      </w:pPr>
      <w:bookmarkStart w:id="0" w:name="_GoBack"/>
      <w:r w:rsidRPr="00D402DB">
        <w:rPr>
          <w:rFonts w:ascii="Times New Roman" w:hAnsi="Times New Roman"/>
          <w:b/>
        </w:rPr>
        <w:t>Monitor interaktywny</w:t>
      </w:r>
      <w:r w:rsidR="00D402DB">
        <w:rPr>
          <w:rFonts w:ascii="Times New Roman" w:hAnsi="Times New Roman"/>
          <w:b/>
        </w:rPr>
        <w:t xml:space="preserve"> – 1 sztuka</w:t>
      </w:r>
      <w:r w:rsidRPr="00D402DB">
        <w:rPr>
          <w:rFonts w:ascii="Times New Roman" w:hAnsi="Times New Roman"/>
          <w:b/>
        </w:rPr>
        <w:t xml:space="preserve"> </w:t>
      </w:r>
    </w:p>
    <w:p w:rsidR="009163B2" w:rsidRDefault="009163B2" w:rsidP="00AD051A">
      <w:pPr>
        <w:pStyle w:val="Default"/>
        <w:rPr>
          <w:rFonts w:ascii="Times New Roman" w:hAnsi="Times New Roman"/>
        </w:rPr>
      </w:pPr>
    </w:p>
    <w:tbl>
      <w:tblPr>
        <w:tblW w:w="5332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81"/>
        <w:gridCol w:w="6849"/>
      </w:tblGrid>
      <w:tr w:rsidR="009163B2" w:rsidRPr="00AD051A" w:rsidTr="002E0B69">
        <w:trPr>
          <w:trHeight w:val="284"/>
        </w:trPr>
        <w:tc>
          <w:tcPr>
            <w:tcW w:w="252" w:type="pct"/>
            <w:shd w:val="clear" w:color="auto" w:fill="BFBFBF"/>
            <w:vAlign w:val="center"/>
          </w:tcPr>
          <w:p w:rsidR="009163B2" w:rsidRPr="00AD051A" w:rsidRDefault="009163B2" w:rsidP="00604D08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1263" w:type="pct"/>
            <w:shd w:val="clear" w:color="auto" w:fill="BFBFBF"/>
            <w:vAlign w:val="center"/>
          </w:tcPr>
          <w:p w:rsidR="009163B2" w:rsidRPr="00AD051A" w:rsidRDefault="009163B2" w:rsidP="00604D08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485" w:type="pct"/>
            <w:shd w:val="clear" w:color="auto" w:fill="BFBFBF"/>
            <w:vAlign w:val="center"/>
          </w:tcPr>
          <w:p w:rsidR="009163B2" w:rsidRPr="00AD051A" w:rsidRDefault="009163B2" w:rsidP="00604D08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9163B2" w:rsidRPr="00AD051A" w:rsidTr="002E0B69">
        <w:trPr>
          <w:trHeight w:val="284"/>
        </w:trPr>
        <w:tc>
          <w:tcPr>
            <w:tcW w:w="252" w:type="pct"/>
            <w:vAlign w:val="center"/>
          </w:tcPr>
          <w:p w:rsidR="009163B2" w:rsidRPr="00AD051A" w:rsidRDefault="009163B2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1263" w:type="pct"/>
            <w:vAlign w:val="center"/>
          </w:tcPr>
          <w:p w:rsidR="009163B2" w:rsidRPr="00AD051A" w:rsidRDefault="009163B2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wyświetlacz</w:t>
            </w:r>
          </w:p>
        </w:tc>
        <w:tc>
          <w:tcPr>
            <w:tcW w:w="3485" w:type="pct"/>
          </w:tcPr>
          <w:p w:rsidR="009163B2" w:rsidRPr="00AD051A" w:rsidRDefault="009163B2" w:rsidP="00604D08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55</w:t>
            </w:r>
            <w:r w:rsidRPr="00AD051A">
              <w:rPr>
                <w:bCs/>
                <w:kern w:val="0"/>
                <w:szCs w:val="24"/>
                <w:lang w:eastAsia="pl-PL"/>
              </w:rPr>
              <w:t xml:space="preserve"> cali</w:t>
            </w:r>
            <w:r>
              <w:rPr>
                <w:bCs/>
                <w:kern w:val="0"/>
                <w:szCs w:val="24"/>
                <w:lang w:eastAsia="pl-PL"/>
              </w:rPr>
              <w:t>, LED</w:t>
            </w:r>
          </w:p>
        </w:tc>
      </w:tr>
      <w:tr w:rsidR="009163B2" w:rsidRPr="00AD051A" w:rsidTr="002E0B69">
        <w:trPr>
          <w:trHeight w:val="284"/>
        </w:trPr>
        <w:tc>
          <w:tcPr>
            <w:tcW w:w="252" w:type="pct"/>
            <w:vAlign w:val="center"/>
          </w:tcPr>
          <w:p w:rsidR="009163B2" w:rsidRPr="00AD051A" w:rsidRDefault="009163B2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1263" w:type="pct"/>
            <w:vAlign w:val="center"/>
          </w:tcPr>
          <w:p w:rsidR="009163B2" w:rsidRPr="00AD051A" w:rsidRDefault="009163B2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3485" w:type="pct"/>
          </w:tcPr>
          <w:p w:rsidR="009163B2" w:rsidRPr="00AD051A" w:rsidRDefault="009163B2" w:rsidP="00604D08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9163B2">
              <w:rPr>
                <w:kern w:val="0"/>
                <w:szCs w:val="24"/>
                <w:lang w:eastAsia="pl-PL"/>
              </w:rPr>
              <w:t>1920 x 1080</w:t>
            </w:r>
            <w:r>
              <w:rPr>
                <w:kern w:val="0"/>
                <w:szCs w:val="24"/>
                <w:lang w:eastAsia="pl-PL"/>
              </w:rPr>
              <w:t xml:space="preserve"> </w:t>
            </w:r>
            <w:r w:rsidRPr="00AD051A">
              <w:rPr>
                <w:bCs/>
                <w:kern w:val="0"/>
                <w:szCs w:val="24"/>
                <w:lang w:eastAsia="pl-PL"/>
              </w:rPr>
              <w:t xml:space="preserve"> pikseli</w:t>
            </w:r>
            <w:r w:rsidR="00EC1940">
              <w:rPr>
                <w:bCs/>
                <w:kern w:val="0"/>
                <w:szCs w:val="24"/>
                <w:lang w:eastAsia="pl-PL"/>
              </w:rPr>
              <w:t xml:space="preserve">, </w:t>
            </w:r>
          </w:p>
        </w:tc>
      </w:tr>
      <w:tr w:rsidR="002E0B69" w:rsidRPr="00AD051A" w:rsidTr="002E0B69">
        <w:trPr>
          <w:trHeight w:val="284"/>
        </w:trPr>
        <w:tc>
          <w:tcPr>
            <w:tcW w:w="252" w:type="pct"/>
            <w:vAlign w:val="center"/>
          </w:tcPr>
          <w:p w:rsidR="002E0B69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3</w:t>
            </w:r>
          </w:p>
        </w:tc>
        <w:tc>
          <w:tcPr>
            <w:tcW w:w="1263" w:type="pct"/>
            <w:vAlign w:val="center"/>
          </w:tcPr>
          <w:p w:rsidR="002E0B69" w:rsidRPr="00AD051A" w:rsidRDefault="002E0B69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jasność matrycy</w:t>
            </w:r>
          </w:p>
        </w:tc>
        <w:tc>
          <w:tcPr>
            <w:tcW w:w="3485" w:type="pct"/>
          </w:tcPr>
          <w:p w:rsidR="002E0B69" w:rsidRPr="002E0B69" w:rsidRDefault="002E0B69" w:rsidP="00604D08">
            <w:pPr>
              <w:suppressAutoHyphens w:val="0"/>
              <w:jc w:val="both"/>
              <w:rPr>
                <w:kern w:val="0"/>
                <w:szCs w:val="24"/>
                <w:vertAlign w:val="superscript"/>
                <w:lang w:eastAsia="pl-PL"/>
              </w:rPr>
            </w:pPr>
            <w:r>
              <w:rPr>
                <w:kern w:val="0"/>
                <w:szCs w:val="24"/>
                <w:lang w:eastAsia="pl-PL"/>
              </w:rPr>
              <w:t>350cd/m</w:t>
            </w:r>
            <w:r>
              <w:rPr>
                <w:kern w:val="0"/>
                <w:szCs w:val="24"/>
                <w:vertAlign w:val="superscript"/>
                <w:lang w:eastAsia="pl-PL"/>
              </w:rPr>
              <w:t>2</w:t>
            </w:r>
          </w:p>
        </w:tc>
      </w:tr>
      <w:tr w:rsidR="002E0B69" w:rsidRPr="00AD051A" w:rsidTr="002E0B69">
        <w:trPr>
          <w:trHeight w:val="284"/>
        </w:trPr>
        <w:tc>
          <w:tcPr>
            <w:tcW w:w="252" w:type="pct"/>
            <w:vAlign w:val="center"/>
          </w:tcPr>
          <w:p w:rsidR="002E0B69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4</w:t>
            </w:r>
          </w:p>
        </w:tc>
        <w:tc>
          <w:tcPr>
            <w:tcW w:w="1263" w:type="pct"/>
            <w:vAlign w:val="center"/>
          </w:tcPr>
          <w:p w:rsidR="002E0B69" w:rsidRPr="00AD051A" w:rsidRDefault="002E0B69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żywotność matryce</w:t>
            </w:r>
          </w:p>
        </w:tc>
        <w:tc>
          <w:tcPr>
            <w:tcW w:w="3485" w:type="pct"/>
          </w:tcPr>
          <w:p w:rsidR="002E0B69" w:rsidRPr="009163B2" w:rsidRDefault="002E0B69" w:rsidP="00604D08">
            <w:pPr>
              <w:suppressAutoHyphens w:val="0"/>
              <w:jc w:val="both"/>
              <w:rPr>
                <w:kern w:val="0"/>
                <w:szCs w:val="24"/>
                <w:lang w:eastAsia="pl-PL"/>
              </w:rPr>
            </w:pPr>
            <w:r>
              <w:rPr>
                <w:kern w:val="0"/>
                <w:szCs w:val="24"/>
                <w:lang w:eastAsia="pl-PL"/>
              </w:rPr>
              <w:t>min. 50000h (</w:t>
            </w:r>
            <w:r>
              <w:t>deklarowana przez producenta)</w:t>
            </w:r>
          </w:p>
        </w:tc>
      </w:tr>
      <w:tr w:rsidR="002E0B69" w:rsidRPr="00AD051A" w:rsidTr="002E0B69">
        <w:trPr>
          <w:trHeight w:val="284"/>
        </w:trPr>
        <w:tc>
          <w:tcPr>
            <w:tcW w:w="252" w:type="pct"/>
            <w:vAlign w:val="center"/>
          </w:tcPr>
          <w:p w:rsidR="002E0B69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5</w:t>
            </w:r>
          </w:p>
        </w:tc>
        <w:tc>
          <w:tcPr>
            <w:tcW w:w="1263" w:type="pct"/>
            <w:vAlign w:val="center"/>
          </w:tcPr>
          <w:p w:rsidR="002E0B69" w:rsidRPr="00AD051A" w:rsidRDefault="00AD5FA8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ekran</w:t>
            </w:r>
          </w:p>
        </w:tc>
        <w:tc>
          <w:tcPr>
            <w:tcW w:w="3485" w:type="pct"/>
          </w:tcPr>
          <w:p w:rsidR="002E0B69" w:rsidRPr="009163B2" w:rsidRDefault="00AD5FA8" w:rsidP="00604D08">
            <w:pPr>
              <w:suppressAutoHyphens w:val="0"/>
              <w:jc w:val="both"/>
              <w:rPr>
                <w:kern w:val="0"/>
                <w:szCs w:val="24"/>
                <w:lang w:eastAsia="pl-PL"/>
              </w:rPr>
            </w:pPr>
            <w:r>
              <w:t>powierzchnia zabezpieczona szybą ze szkła hartowanego</w:t>
            </w:r>
          </w:p>
        </w:tc>
      </w:tr>
      <w:tr w:rsidR="006C64C9" w:rsidRPr="00AD051A" w:rsidTr="002E0B69">
        <w:trPr>
          <w:trHeight w:val="284"/>
        </w:trPr>
        <w:tc>
          <w:tcPr>
            <w:tcW w:w="252" w:type="pct"/>
            <w:vAlign w:val="center"/>
          </w:tcPr>
          <w:p w:rsidR="006C64C9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6</w:t>
            </w:r>
          </w:p>
        </w:tc>
        <w:tc>
          <w:tcPr>
            <w:tcW w:w="1263" w:type="pct"/>
            <w:vAlign w:val="center"/>
          </w:tcPr>
          <w:p w:rsidR="006C64C9" w:rsidRPr="00AD051A" w:rsidRDefault="006C64C9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kontrast</w:t>
            </w:r>
          </w:p>
        </w:tc>
        <w:tc>
          <w:tcPr>
            <w:tcW w:w="3485" w:type="pct"/>
          </w:tcPr>
          <w:p w:rsidR="006C64C9" w:rsidRPr="009163B2" w:rsidRDefault="006C64C9" w:rsidP="00604D08">
            <w:pPr>
              <w:suppressAutoHyphens w:val="0"/>
              <w:jc w:val="both"/>
              <w:rPr>
                <w:kern w:val="0"/>
                <w:szCs w:val="24"/>
                <w:lang w:eastAsia="pl-PL"/>
              </w:rPr>
            </w:pPr>
            <w:r>
              <w:rPr>
                <w:kern w:val="0"/>
                <w:szCs w:val="24"/>
                <w:lang w:eastAsia="pl-PL"/>
              </w:rPr>
              <w:t>1200:1</w:t>
            </w:r>
          </w:p>
        </w:tc>
      </w:tr>
      <w:tr w:rsidR="009163B2" w:rsidRPr="007C0CFA" w:rsidTr="002E0B69">
        <w:trPr>
          <w:trHeight w:val="284"/>
        </w:trPr>
        <w:tc>
          <w:tcPr>
            <w:tcW w:w="252" w:type="pct"/>
            <w:vAlign w:val="center"/>
          </w:tcPr>
          <w:p w:rsidR="009163B2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7</w:t>
            </w:r>
          </w:p>
        </w:tc>
        <w:tc>
          <w:tcPr>
            <w:tcW w:w="1263" w:type="pct"/>
            <w:vAlign w:val="center"/>
          </w:tcPr>
          <w:p w:rsidR="009163B2" w:rsidRPr="00AD051A" w:rsidRDefault="006C64C9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t</w:t>
            </w:r>
            <w:r w:rsidR="009163B2">
              <w:rPr>
                <w:bCs/>
                <w:kern w:val="0"/>
                <w:szCs w:val="24"/>
                <w:lang w:eastAsia="pl-PL"/>
              </w:rPr>
              <w:t>yp złączy</w:t>
            </w:r>
          </w:p>
        </w:tc>
        <w:tc>
          <w:tcPr>
            <w:tcW w:w="3485" w:type="pct"/>
          </w:tcPr>
          <w:p w:rsidR="00620CE8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 w:rsidRPr="00620CE8">
              <w:rPr>
                <w:kern w:val="0"/>
                <w:szCs w:val="24"/>
                <w:lang w:eastAsia="ko-KR"/>
              </w:rPr>
              <w:t xml:space="preserve">HDMI wejściowe – 5x </w:t>
            </w:r>
          </w:p>
          <w:p w:rsidR="00620CE8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>
              <w:rPr>
                <w:kern w:val="0"/>
                <w:szCs w:val="24"/>
                <w:lang w:eastAsia="ko-KR"/>
              </w:rPr>
              <w:lastRenderedPageBreak/>
              <w:t>o USB (do obsługi dotyku) – 3</w:t>
            </w:r>
            <w:r w:rsidRPr="00620CE8">
              <w:rPr>
                <w:kern w:val="0"/>
                <w:szCs w:val="24"/>
                <w:lang w:eastAsia="ko-KR"/>
              </w:rPr>
              <w:t xml:space="preserve">x </w:t>
            </w:r>
          </w:p>
          <w:p w:rsidR="00620CE8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 w:rsidRPr="00620CE8">
              <w:rPr>
                <w:kern w:val="0"/>
                <w:szCs w:val="24"/>
                <w:lang w:eastAsia="ko-KR"/>
              </w:rPr>
              <w:t xml:space="preserve">o RJ-45 – 1x </w:t>
            </w:r>
          </w:p>
          <w:p w:rsidR="00620CE8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 w:rsidRPr="00620CE8">
              <w:rPr>
                <w:kern w:val="0"/>
                <w:szCs w:val="24"/>
                <w:lang w:eastAsia="ko-KR"/>
              </w:rPr>
              <w:t xml:space="preserve">o HDMI wyjściowe – 1x </w:t>
            </w:r>
          </w:p>
          <w:p w:rsidR="00620CE8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 w:rsidRPr="00620CE8">
              <w:rPr>
                <w:kern w:val="0"/>
                <w:szCs w:val="24"/>
                <w:lang w:eastAsia="ko-KR"/>
              </w:rPr>
              <w:t xml:space="preserve">o USB 2.0 – 2x </w:t>
            </w:r>
          </w:p>
          <w:p w:rsidR="009163B2" w:rsidRPr="00620CE8" w:rsidRDefault="00620CE8" w:rsidP="00620CE8">
            <w:pPr>
              <w:suppressAutoHyphens w:val="0"/>
              <w:rPr>
                <w:kern w:val="0"/>
                <w:szCs w:val="24"/>
                <w:lang w:eastAsia="ko-KR"/>
              </w:rPr>
            </w:pPr>
            <w:r w:rsidRPr="00620CE8">
              <w:rPr>
                <w:kern w:val="0"/>
                <w:szCs w:val="24"/>
                <w:lang w:eastAsia="ko-KR"/>
              </w:rPr>
              <w:t xml:space="preserve">o USB 3.0 – 2x </w:t>
            </w:r>
          </w:p>
        </w:tc>
      </w:tr>
      <w:tr w:rsidR="009163B2" w:rsidRPr="00AD051A" w:rsidTr="002E0B69">
        <w:trPr>
          <w:trHeight w:val="284"/>
        </w:trPr>
        <w:tc>
          <w:tcPr>
            <w:tcW w:w="252" w:type="pct"/>
            <w:vAlign w:val="center"/>
          </w:tcPr>
          <w:p w:rsidR="009163B2" w:rsidRPr="00AD051A" w:rsidRDefault="002E0B69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263" w:type="pct"/>
            <w:vAlign w:val="center"/>
          </w:tcPr>
          <w:p w:rsidR="009163B2" w:rsidRPr="00AD051A" w:rsidRDefault="009163B2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3485" w:type="pct"/>
          </w:tcPr>
          <w:p w:rsidR="009163B2" w:rsidRPr="00AD051A" w:rsidRDefault="00813D27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>
              <w:rPr>
                <w:color w:val="000000"/>
                <w:kern w:val="0"/>
                <w:szCs w:val="24"/>
                <w:lang w:eastAsia="pl-PL"/>
              </w:rPr>
              <w:t>technologia pozycjonowania w podczerwieni</w:t>
            </w:r>
          </w:p>
        </w:tc>
      </w:tr>
      <w:tr w:rsidR="00AD5FA8" w:rsidRPr="00AD051A" w:rsidTr="002E0B69">
        <w:trPr>
          <w:trHeight w:val="284"/>
        </w:trPr>
        <w:tc>
          <w:tcPr>
            <w:tcW w:w="252" w:type="pct"/>
            <w:vAlign w:val="center"/>
          </w:tcPr>
          <w:p w:rsidR="00AD5FA8" w:rsidRDefault="00AD5FA8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9</w:t>
            </w:r>
          </w:p>
        </w:tc>
        <w:tc>
          <w:tcPr>
            <w:tcW w:w="1263" w:type="pct"/>
            <w:vAlign w:val="center"/>
          </w:tcPr>
          <w:p w:rsidR="00AD5FA8" w:rsidRDefault="00AC01C3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kąty widzenia</w:t>
            </w:r>
          </w:p>
        </w:tc>
        <w:tc>
          <w:tcPr>
            <w:tcW w:w="3485" w:type="pct"/>
          </w:tcPr>
          <w:p w:rsidR="00AD5FA8" w:rsidRDefault="00AC01C3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178/178 stopni</w:t>
            </w:r>
          </w:p>
        </w:tc>
      </w:tr>
      <w:tr w:rsidR="00AD5FA8" w:rsidRPr="00AD051A" w:rsidTr="002E0B69">
        <w:trPr>
          <w:trHeight w:val="284"/>
        </w:trPr>
        <w:tc>
          <w:tcPr>
            <w:tcW w:w="252" w:type="pct"/>
            <w:vAlign w:val="center"/>
          </w:tcPr>
          <w:p w:rsidR="00AD5FA8" w:rsidRDefault="00AD5FA8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10</w:t>
            </w:r>
          </w:p>
        </w:tc>
        <w:tc>
          <w:tcPr>
            <w:tcW w:w="1263" w:type="pct"/>
            <w:vAlign w:val="center"/>
          </w:tcPr>
          <w:p w:rsidR="00AD5FA8" w:rsidRDefault="00AD5FA8" w:rsidP="00604D08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>
              <w:t>wbudowany komputer</w:t>
            </w:r>
          </w:p>
        </w:tc>
        <w:tc>
          <w:tcPr>
            <w:tcW w:w="3485" w:type="pct"/>
          </w:tcPr>
          <w:p w:rsidR="00AD5FA8" w:rsidRDefault="00AD5FA8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z zainstalowanym systemem operacyjnym Android lub Linux z min. 2GB pamięci RAM oraz min. 16GB pamięci ROM</w:t>
            </w:r>
          </w:p>
        </w:tc>
      </w:tr>
      <w:tr w:rsidR="00EB2ED5" w:rsidRPr="00AD051A" w:rsidTr="002E0B69">
        <w:trPr>
          <w:trHeight w:val="284"/>
        </w:trPr>
        <w:tc>
          <w:tcPr>
            <w:tcW w:w="252" w:type="pct"/>
            <w:vAlign w:val="center"/>
          </w:tcPr>
          <w:p w:rsidR="00EB2ED5" w:rsidRDefault="00EB2ED5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11</w:t>
            </w:r>
          </w:p>
        </w:tc>
        <w:tc>
          <w:tcPr>
            <w:tcW w:w="1263" w:type="pct"/>
            <w:vAlign w:val="center"/>
          </w:tcPr>
          <w:p w:rsidR="00EB2ED5" w:rsidRDefault="00AC01C3" w:rsidP="00604D08">
            <w:pPr>
              <w:suppressAutoHyphens w:val="0"/>
            </w:pPr>
            <w:r>
              <w:t>głośniki wbudowane</w:t>
            </w:r>
          </w:p>
        </w:tc>
        <w:tc>
          <w:tcPr>
            <w:tcW w:w="3485" w:type="pct"/>
          </w:tcPr>
          <w:p w:rsidR="00EB2ED5" w:rsidRDefault="00AC01C3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min. 2x 15W</w:t>
            </w:r>
          </w:p>
        </w:tc>
      </w:tr>
      <w:tr w:rsidR="00EC1940" w:rsidRPr="00AD051A" w:rsidTr="002E0B69">
        <w:trPr>
          <w:trHeight w:val="284"/>
        </w:trPr>
        <w:tc>
          <w:tcPr>
            <w:tcW w:w="252" w:type="pct"/>
            <w:vAlign w:val="center"/>
          </w:tcPr>
          <w:p w:rsidR="00EC1940" w:rsidRDefault="00EC1940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12</w:t>
            </w:r>
          </w:p>
        </w:tc>
        <w:tc>
          <w:tcPr>
            <w:tcW w:w="1263" w:type="pct"/>
            <w:vAlign w:val="center"/>
          </w:tcPr>
          <w:p w:rsidR="00EC1940" w:rsidRDefault="00EC1940" w:rsidP="00604D08">
            <w:pPr>
              <w:suppressAutoHyphens w:val="0"/>
            </w:pPr>
            <w:r>
              <w:t>czas reakcji</w:t>
            </w:r>
          </w:p>
        </w:tc>
        <w:tc>
          <w:tcPr>
            <w:tcW w:w="3485" w:type="pct"/>
          </w:tcPr>
          <w:p w:rsidR="00EC1940" w:rsidRDefault="00EC1940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15 ms, min. 4 punkty dotyku</w:t>
            </w:r>
          </w:p>
        </w:tc>
      </w:tr>
      <w:tr w:rsidR="00EB2ED5" w:rsidRPr="00AD051A" w:rsidTr="002E0B69">
        <w:trPr>
          <w:trHeight w:val="284"/>
        </w:trPr>
        <w:tc>
          <w:tcPr>
            <w:tcW w:w="252" w:type="pct"/>
            <w:vAlign w:val="center"/>
          </w:tcPr>
          <w:p w:rsidR="00EB2ED5" w:rsidRDefault="00EC1940" w:rsidP="00604D08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>
              <w:rPr>
                <w:bCs/>
                <w:kern w:val="0"/>
                <w:szCs w:val="24"/>
                <w:lang w:eastAsia="pl-PL"/>
              </w:rPr>
              <w:t>13</w:t>
            </w:r>
          </w:p>
        </w:tc>
        <w:tc>
          <w:tcPr>
            <w:tcW w:w="1263" w:type="pct"/>
            <w:vAlign w:val="center"/>
          </w:tcPr>
          <w:p w:rsidR="00EB2ED5" w:rsidRDefault="00EB2ED5" w:rsidP="00604D08">
            <w:pPr>
              <w:suppressAutoHyphens w:val="0"/>
            </w:pPr>
            <w:r>
              <w:t>gwarancja</w:t>
            </w:r>
          </w:p>
        </w:tc>
        <w:tc>
          <w:tcPr>
            <w:tcW w:w="3485" w:type="pct"/>
          </w:tcPr>
          <w:p w:rsidR="00EB2ED5" w:rsidRDefault="00EB2ED5" w:rsidP="00604D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36 miesięcy</w:t>
            </w:r>
          </w:p>
        </w:tc>
      </w:tr>
      <w:bookmarkEnd w:id="0"/>
    </w:tbl>
    <w:p w:rsidR="00AD051A" w:rsidRDefault="00AD051A" w:rsidP="00AD051A">
      <w:pPr>
        <w:pStyle w:val="Default"/>
        <w:rPr>
          <w:rFonts w:ascii="Times New Roman" w:hAnsi="Times New Roman"/>
        </w:rPr>
      </w:pPr>
    </w:p>
    <w:p w:rsidR="00EC1940" w:rsidRDefault="00EC1940" w:rsidP="00AD051A">
      <w:pPr>
        <w:pStyle w:val="Default"/>
        <w:rPr>
          <w:rFonts w:ascii="Times New Roman" w:hAnsi="Times New Roman"/>
          <w:b/>
        </w:rPr>
      </w:pPr>
    </w:p>
    <w:p w:rsidR="00EC1940" w:rsidRDefault="00EC1940" w:rsidP="00AD051A">
      <w:pPr>
        <w:pStyle w:val="Default"/>
        <w:rPr>
          <w:rFonts w:ascii="Times New Roman" w:hAnsi="Times New Roman"/>
          <w:b/>
        </w:rPr>
      </w:pPr>
    </w:p>
    <w:p w:rsidR="00AD051A" w:rsidRDefault="00AD051A" w:rsidP="00AD051A">
      <w:pPr>
        <w:pStyle w:val="Default"/>
        <w:rPr>
          <w:rFonts w:ascii="Times New Roman" w:hAnsi="Times New Roman"/>
          <w:b/>
        </w:rPr>
      </w:pPr>
      <w:r w:rsidRPr="00AD051A">
        <w:rPr>
          <w:rFonts w:ascii="Times New Roman" w:hAnsi="Times New Roman"/>
          <w:b/>
        </w:rPr>
        <w:t>Wymagania dodatkowe:</w:t>
      </w:r>
    </w:p>
    <w:p w:rsidR="00AD051A" w:rsidRPr="00AD051A" w:rsidRDefault="00AD051A" w:rsidP="00AD051A">
      <w:pPr>
        <w:pStyle w:val="Default"/>
        <w:rPr>
          <w:rFonts w:ascii="Times New Roman" w:hAnsi="Times New Roman"/>
          <w:b/>
        </w:rPr>
      </w:pPr>
    </w:p>
    <w:p w:rsidR="00AD051A" w:rsidRDefault="00AD051A" w:rsidP="00AD051A">
      <w:pPr>
        <w:pStyle w:val="Default"/>
        <w:rPr>
          <w:rFonts w:ascii="Times New Roman" w:hAnsi="Times New Roman"/>
        </w:rPr>
      </w:pPr>
      <w:r w:rsidRPr="00301EF4">
        <w:rPr>
          <w:rFonts w:ascii="Times New Roman" w:hAnsi="Times New Roman"/>
        </w:rPr>
        <w:t>- skonfigurowanie i uruchomienie sieci na istniejących  łączach z podłączeniem do sieci Internet w ZSP w Lipiu (24 komputery) i ZSP w Parzymiechach (21 komputerów)</w:t>
      </w:r>
    </w:p>
    <w:p w:rsidR="00AD051A" w:rsidRPr="00301EF4" w:rsidRDefault="00AD051A" w:rsidP="00AD051A">
      <w:pPr>
        <w:pStyle w:val="Default"/>
        <w:rPr>
          <w:rFonts w:ascii="Times New Roman" w:hAnsi="Times New Roman"/>
          <w:b/>
        </w:rPr>
      </w:pPr>
    </w:p>
    <w:p w:rsidR="00AD051A" w:rsidRDefault="00AD051A" w:rsidP="00AD051A">
      <w:pPr>
        <w:pStyle w:val="Default"/>
        <w:rPr>
          <w:rFonts w:ascii="Times New Roman" w:hAnsi="Times New Roman"/>
        </w:rPr>
      </w:pPr>
      <w:r w:rsidRPr="00301EF4">
        <w:rPr>
          <w:rFonts w:ascii="Times New Roman" w:hAnsi="Times New Roman"/>
        </w:rPr>
        <w:t>-  instalacja tablicy interaktywnej i przeszkolenie nauczycieli w ZSP w Lindowie</w:t>
      </w:r>
    </w:p>
    <w:p w:rsidR="00EE0A10" w:rsidRPr="00EE0A10" w:rsidRDefault="00EE0A10" w:rsidP="00EE0A10">
      <w:pPr>
        <w:spacing w:before="100" w:beforeAutospacing="1" w:after="100" w:afterAutospacing="1"/>
        <w:rPr>
          <w:kern w:val="0"/>
          <w:szCs w:val="24"/>
          <w:lang w:eastAsia="ko-KR"/>
        </w:rPr>
      </w:pPr>
      <w:r>
        <w:t xml:space="preserve">- </w:t>
      </w:r>
      <w:r>
        <w:rPr>
          <w:kern w:val="0"/>
          <w:szCs w:val="24"/>
          <w:lang w:eastAsia="ko-KR"/>
        </w:rPr>
        <w:t>montaż</w:t>
      </w:r>
      <w:r w:rsidRPr="00EE0A10">
        <w:rPr>
          <w:kern w:val="0"/>
          <w:szCs w:val="24"/>
          <w:lang w:eastAsia="ko-KR"/>
        </w:rPr>
        <w:t xml:space="preserve"> </w:t>
      </w:r>
      <w:r>
        <w:rPr>
          <w:kern w:val="0"/>
          <w:szCs w:val="24"/>
          <w:lang w:eastAsia="ko-KR"/>
        </w:rPr>
        <w:t>monitora</w:t>
      </w:r>
      <w:r w:rsidRPr="00EE0A10">
        <w:rPr>
          <w:kern w:val="0"/>
          <w:szCs w:val="24"/>
          <w:lang w:eastAsia="ko-KR"/>
        </w:rPr>
        <w:t xml:space="preserve"> w miejscu wskazanym przez Zamawiającego. Wszystkie materiały montażowe (uchwyty, okablowanie, materiał</w:t>
      </w:r>
      <w:r>
        <w:rPr>
          <w:kern w:val="0"/>
          <w:szCs w:val="24"/>
          <w:lang w:eastAsia="ko-KR"/>
        </w:rPr>
        <w:t xml:space="preserve">y drobne) po stronie Wykonawcy oraz </w:t>
      </w:r>
      <w:r w:rsidRPr="00EE0A10">
        <w:rPr>
          <w:kern w:val="0"/>
          <w:szCs w:val="24"/>
          <w:lang w:eastAsia="ko-KR"/>
        </w:rPr>
        <w:t xml:space="preserve">szkolenie </w:t>
      </w:r>
      <w:r>
        <w:rPr>
          <w:kern w:val="0"/>
          <w:szCs w:val="24"/>
          <w:lang w:eastAsia="ko-KR"/>
        </w:rPr>
        <w:t>nauczycieli po montażu z obsługi urządzenia.</w:t>
      </w:r>
      <w:r w:rsidRPr="00EE0A10">
        <w:rPr>
          <w:kern w:val="0"/>
          <w:szCs w:val="24"/>
          <w:lang w:eastAsia="ko-KR"/>
        </w:rPr>
        <w:t xml:space="preserve"> </w:t>
      </w:r>
    </w:p>
    <w:p w:rsidR="00EE0A10" w:rsidRPr="00301EF4" w:rsidRDefault="00EE0A10" w:rsidP="00AD051A">
      <w:pPr>
        <w:pStyle w:val="Default"/>
        <w:rPr>
          <w:rFonts w:ascii="Times New Roman" w:hAnsi="Times New Roman"/>
        </w:rPr>
      </w:pPr>
    </w:p>
    <w:p w:rsidR="00AD051A" w:rsidRDefault="00AD051A" w:rsidP="00AD051A"/>
    <w:sectPr w:rsidR="00AD051A" w:rsidSect="00AD05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3D1"/>
    <w:multiLevelType w:val="multilevel"/>
    <w:tmpl w:val="E20A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428"/>
    <w:multiLevelType w:val="multilevel"/>
    <w:tmpl w:val="26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86757"/>
    <w:multiLevelType w:val="hybridMultilevel"/>
    <w:tmpl w:val="7C38FAE8"/>
    <w:lvl w:ilvl="0" w:tplc="3EBE4CA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A"/>
    <w:rsid w:val="00154BD5"/>
    <w:rsid w:val="0017458D"/>
    <w:rsid w:val="00270C44"/>
    <w:rsid w:val="00286B78"/>
    <w:rsid w:val="00290C55"/>
    <w:rsid w:val="002E0B69"/>
    <w:rsid w:val="00367F16"/>
    <w:rsid w:val="005323B2"/>
    <w:rsid w:val="005A5783"/>
    <w:rsid w:val="005E2EC5"/>
    <w:rsid w:val="00620CE8"/>
    <w:rsid w:val="006C64C9"/>
    <w:rsid w:val="006F29FB"/>
    <w:rsid w:val="00733181"/>
    <w:rsid w:val="007C0CFA"/>
    <w:rsid w:val="00813D27"/>
    <w:rsid w:val="008435BE"/>
    <w:rsid w:val="009163B2"/>
    <w:rsid w:val="00AC01C3"/>
    <w:rsid w:val="00AD051A"/>
    <w:rsid w:val="00AD5FA8"/>
    <w:rsid w:val="00D402DB"/>
    <w:rsid w:val="00DE1784"/>
    <w:rsid w:val="00E67031"/>
    <w:rsid w:val="00EB2ED5"/>
    <w:rsid w:val="00EC1940"/>
    <w:rsid w:val="00EE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51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51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2018-04-24T08:19:00Z</dcterms:created>
  <dcterms:modified xsi:type="dcterms:W3CDTF">2018-04-24T08:19:00Z</dcterms:modified>
</cp:coreProperties>
</file>