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E2" w:rsidRPr="001568FD" w:rsidRDefault="00A47F72" w:rsidP="001568FD">
      <w:pPr>
        <w:pStyle w:val="Bezodstpw"/>
        <w:spacing w:line="276" w:lineRule="auto"/>
        <w:jc w:val="right"/>
      </w:pPr>
      <w:r w:rsidRPr="001568FD">
        <w:t xml:space="preserve">                </w:t>
      </w:r>
      <w:r w:rsidR="001568FD" w:rsidRPr="001568FD">
        <w:t xml:space="preserve">                        </w:t>
      </w:r>
      <w:r w:rsidRPr="001568FD">
        <w:t xml:space="preserve">            </w:t>
      </w:r>
      <w:bookmarkStart w:id="0" w:name="_GoBack"/>
      <w:bookmarkEnd w:id="0"/>
      <w:r w:rsidRPr="001568FD">
        <w:t xml:space="preserve">                                                                                                                     </w:t>
      </w:r>
      <w:r w:rsidR="001568FD">
        <w:t xml:space="preserve">Załącznik nr 8 </w:t>
      </w:r>
      <w:r w:rsidRPr="001568FD">
        <w:t xml:space="preserve">                                                                                                                                                                                                   </w:t>
      </w:r>
      <w:r w:rsidR="00FA59E2" w:rsidRPr="001568FD">
        <w:tab/>
      </w:r>
      <w:r w:rsidR="00FA59E2" w:rsidRPr="001568FD">
        <w:tab/>
      </w:r>
    </w:p>
    <w:p w:rsidR="0002552D" w:rsidRPr="001568FD" w:rsidRDefault="004E4F74" w:rsidP="001568FD">
      <w:pPr>
        <w:pStyle w:val="Bezodstpw"/>
        <w:tabs>
          <w:tab w:val="left" w:pos="4536"/>
        </w:tabs>
        <w:spacing w:line="276" w:lineRule="auto"/>
        <w:rPr>
          <w:b/>
        </w:rPr>
      </w:pPr>
      <w:r w:rsidRPr="001568FD">
        <w:rPr>
          <w:b/>
        </w:rPr>
        <w:t xml:space="preserve">                                             </w:t>
      </w:r>
      <w:r w:rsidR="00FA59E2" w:rsidRPr="001568FD">
        <w:rPr>
          <w:b/>
        </w:rPr>
        <w:t>Opis i zakres przedmiotu zamówienia</w:t>
      </w:r>
      <w:r w:rsidR="00E35EB0" w:rsidRPr="001568FD">
        <w:rPr>
          <w:b/>
        </w:rPr>
        <w:t xml:space="preserve">  na </w:t>
      </w:r>
    </w:p>
    <w:p w:rsidR="00FA59E2" w:rsidRPr="001568FD" w:rsidRDefault="004E4F74" w:rsidP="001568FD">
      <w:pPr>
        <w:pStyle w:val="Bezodstpw"/>
        <w:spacing w:line="276" w:lineRule="auto"/>
        <w:jc w:val="center"/>
        <w:rPr>
          <w:b/>
        </w:rPr>
      </w:pPr>
      <w:r w:rsidRPr="001568FD">
        <w:rPr>
          <w:b/>
        </w:rPr>
        <w:t xml:space="preserve">    </w:t>
      </w:r>
      <w:r w:rsidR="00E35EB0" w:rsidRPr="001568FD">
        <w:rPr>
          <w:b/>
        </w:rPr>
        <w:t>o</w:t>
      </w:r>
      <w:r w:rsidR="00FA59E2" w:rsidRPr="001568FD">
        <w:rPr>
          <w:b/>
        </w:rPr>
        <w:t>dbiór i zagospodarowanie odpadów komunalnych</w:t>
      </w:r>
    </w:p>
    <w:p w:rsidR="00FA59E2" w:rsidRPr="001568FD" w:rsidRDefault="00FA59E2" w:rsidP="001568FD">
      <w:pPr>
        <w:pStyle w:val="Bezodstpw"/>
        <w:spacing w:line="276" w:lineRule="auto"/>
        <w:jc w:val="center"/>
        <w:rPr>
          <w:b/>
        </w:rPr>
      </w:pPr>
      <w:r w:rsidRPr="001568FD">
        <w:rPr>
          <w:b/>
        </w:rPr>
        <w:t>z nieruchomości zamieszkałych, niezamieszkałych oraz sezonowo zamieszkałych</w:t>
      </w:r>
    </w:p>
    <w:p w:rsidR="00FA59E2" w:rsidRPr="001568FD" w:rsidRDefault="00FA59E2" w:rsidP="001568FD">
      <w:pPr>
        <w:pStyle w:val="Bezodstpw"/>
        <w:spacing w:line="276" w:lineRule="auto"/>
      </w:pPr>
    </w:p>
    <w:p w:rsidR="00FA59E2" w:rsidRPr="001568FD" w:rsidRDefault="00FA59E2" w:rsidP="001568FD">
      <w:pPr>
        <w:pStyle w:val="Bezodstpw"/>
        <w:spacing w:line="276" w:lineRule="auto"/>
      </w:pPr>
    </w:p>
    <w:p w:rsidR="00FA59E2" w:rsidRPr="001568FD" w:rsidRDefault="00FA59E2" w:rsidP="001568FD">
      <w:pPr>
        <w:pStyle w:val="Bezodstpw"/>
        <w:spacing w:line="276" w:lineRule="auto"/>
      </w:pPr>
    </w:p>
    <w:p w:rsidR="00FA59E2" w:rsidRPr="001568FD" w:rsidRDefault="00FA59E2" w:rsidP="001568FD">
      <w:pPr>
        <w:pStyle w:val="Bezodstpw"/>
        <w:numPr>
          <w:ilvl w:val="0"/>
          <w:numId w:val="1"/>
        </w:numPr>
        <w:spacing w:line="276" w:lineRule="auto"/>
        <w:rPr>
          <w:b/>
        </w:rPr>
      </w:pPr>
      <w:r w:rsidRPr="001568FD">
        <w:rPr>
          <w:b/>
        </w:rPr>
        <w:t>Opis przedmiotu</w:t>
      </w:r>
      <w:r w:rsidR="0053442B" w:rsidRPr="001568FD">
        <w:rPr>
          <w:b/>
        </w:rPr>
        <w:t xml:space="preserve"> zamówienia</w:t>
      </w:r>
    </w:p>
    <w:p w:rsidR="0053442B" w:rsidRPr="001568FD" w:rsidRDefault="0053442B" w:rsidP="001568FD">
      <w:pPr>
        <w:pStyle w:val="Bezodstpw"/>
        <w:spacing w:line="276" w:lineRule="auto"/>
        <w:ind w:left="360"/>
      </w:pPr>
    </w:p>
    <w:p w:rsidR="00FB1294" w:rsidRPr="001568FD" w:rsidRDefault="00FB1294" w:rsidP="001568FD">
      <w:pPr>
        <w:pStyle w:val="Bezodstpw"/>
        <w:numPr>
          <w:ilvl w:val="1"/>
          <w:numId w:val="1"/>
        </w:numPr>
        <w:spacing w:line="276" w:lineRule="auto"/>
        <w:jc w:val="both"/>
      </w:pPr>
      <w:r w:rsidRPr="001568FD">
        <w:t xml:space="preserve">Przedmiotem zamówienia jest wykonanie usługi pn.: „Odbiór i zagospodarowanie odpadów komunalnych z zamieszkałych, niezamieszkałych oraz sezonowo zamieszkałych nieruchomości na terenie gminy Lipie” poprzez dostarczenie do wszystkich nieruchomości pojemników na odpady zmieszane oraz worków lub pojemników na odpady selektywnie zbierane, prowadzenie Punktu Selektywnej Zbiórki Odpadów Komunalnych, odbiór i zagospodarowanie wszystkich odpadów z terenu gminy Lipie i Punktu Selektywnego Zbierania Odpadów Komunalnych. Orientacyjna liczba punktów wywozowych, z których należy odebrać odpady komunalne wynosi około 2020. W skład Gminy wchodzą miejscowości: Lipie, Danków, </w:t>
      </w:r>
      <w:proofErr w:type="spellStart"/>
      <w:r w:rsidRPr="001568FD">
        <w:t>Troniny</w:t>
      </w:r>
      <w:proofErr w:type="spellEnd"/>
      <w:r w:rsidRPr="001568FD">
        <w:t xml:space="preserve">, Zbrojewsko, Natolin, Brzózki, Zimnowoda, Kleśniska, Parzymiechy, Napoleon, </w:t>
      </w:r>
      <w:proofErr w:type="spellStart"/>
      <w:r w:rsidRPr="001568FD">
        <w:t>Giętkowizna</w:t>
      </w:r>
      <w:proofErr w:type="spellEnd"/>
      <w:r w:rsidRPr="001568FD">
        <w:t xml:space="preserve">, Grabarze, Rozalin, </w:t>
      </w:r>
      <w:proofErr w:type="spellStart"/>
      <w:r w:rsidRPr="001568FD">
        <w:t>Chałków</w:t>
      </w:r>
      <w:proofErr w:type="spellEnd"/>
      <w:r w:rsidRPr="001568FD">
        <w:t>, Albertów, Stanisławów, Lindów, Julianów, Szyszków, Rębielice Szlacheckie, Wapiennik.</w:t>
      </w:r>
    </w:p>
    <w:p w:rsidR="00AA6A7C" w:rsidRPr="001568FD" w:rsidRDefault="00AA6A7C" w:rsidP="001568FD">
      <w:pPr>
        <w:pStyle w:val="Bezodstpw"/>
        <w:numPr>
          <w:ilvl w:val="1"/>
          <w:numId w:val="1"/>
        </w:numPr>
        <w:spacing w:line="276" w:lineRule="auto"/>
        <w:jc w:val="both"/>
      </w:pPr>
      <w:r w:rsidRPr="001568FD">
        <w:t>Zamówienie ob</w:t>
      </w:r>
      <w:r w:rsidR="00BB5B8E" w:rsidRPr="001568FD">
        <w:t>ejmuje o</w:t>
      </w:r>
      <w:r w:rsidR="004910C2" w:rsidRPr="001568FD">
        <w:t>kre</w:t>
      </w:r>
      <w:r w:rsidR="00FB1294" w:rsidRPr="001568FD">
        <w:t xml:space="preserve">s od 01.01.2019 r - 31.12.2019 </w:t>
      </w:r>
      <w:r w:rsidR="00190398" w:rsidRPr="001568FD">
        <w:t>r.</w:t>
      </w:r>
    </w:p>
    <w:p w:rsidR="00AA6A7C" w:rsidRPr="001568FD" w:rsidRDefault="00AA6A7C" w:rsidP="001568FD">
      <w:pPr>
        <w:pStyle w:val="Bezodstpw"/>
        <w:numPr>
          <w:ilvl w:val="1"/>
          <w:numId w:val="1"/>
        </w:numPr>
        <w:spacing w:line="276" w:lineRule="auto"/>
        <w:jc w:val="both"/>
      </w:pPr>
      <w:r w:rsidRPr="001568FD">
        <w:t>Zamówienie należy wykonać zgodnie z obowiązującymi przepisami</w:t>
      </w:r>
    </w:p>
    <w:p w:rsidR="00FB1294" w:rsidRPr="001568FD" w:rsidRDefault="00FB1294" w:rsidP="00EB0C95">
      <w:pPr>
        <w:pStyle w:val="Bezodstpw"/>
        <w:numPr>
          <w:ilvl w:val="0"/>
          <w:numId w:val="2"/>
        </w:numPr>
        <w:spacing w:line="276" w:lineRule="auto"/>
        <w:jc w:val="both"/>
      </w:pPr>
      <w:r w:rsidRPr="001568FD">
        <w:t xml:space="preserve">ustawa z dnia 13 września 1996 r. o utrzymaniu czystości i porządku w gminach </w:t>
      </w:r>
    </w:p>
    <w:p w:rsidR="00FB1294" w:rsidRPr="001568FD" w:rsidRDefault="00FB1294" w:rsidP="001568FD">
      <w:pPr>
        <w:pStyle w:val="Bezodstpw"/>
        <w:spacing w:line="276" w:lineRule="auto"/>
        <w:ind w:left="720"/>
        <w:jc w:val="both"/>
      </w:pPr>
      <w:r w:rsidRPr="001568FD">
        <w:t>(</w:t>
      </w:r>
      <w:proofErr w:type="spellStart"/>
      <w:r w:rsidRPr="001568FD">
        <w:t>t.j</w:t>
      </w:r>
      <w:proofErr w:type="spellEnd"/>
      <w:r w:rsidRPr="001568FD">
        <w:t>. Dz. U. z 2018 r. poz. 1454);</w:t>
      </w:r>
    </w:p>
    <w:p w:rsidR="00FB1294" w:rsidRPr="001568FD" w:rsidRDefault="00FB1294" w:rsidP="00EB0C95">
      <w:pPr>
        <w:pStyle w:val="Bezodstpw"/>
        <w:numPr>
          <w:ilvl w:val="0"/>
          <w:numId w:val="2"/>
        </w:numPr>
        <w:spacing w:line="276" w:lineRule="auto"/>
        <w:jc w:val="both"/>
      </w:pPr>
      <w:r w:rsidRPr="001568FD">
        <w:t>ustawa z dnia 27 kwietnia 2001 r. Prawo ochrony środowiska (</w:t>
      </w:r>
      <w:proofErr w:type="spellStart"/>
      <w:r w:rsidRPr="001568FD">
        <w:t>t.j</w:t>
      </w:r>
      <w:proofErr w:type="spellEnd"/>
      <w:r w:rsidRPr="001568FD">
        <w:t>. Dz. U. z 2018 r. poz. 799);</w:t>
      </w:r>
    </w:p>
    <w:p w:rsidR="00FB1294" w:rsidRPr="001568FD" w:rsidRDefault="00FB1294" w:rsidP="00EB0C95">
      <w:pPr>
        <w:pStyle w:val="Bezodstpw"/>
        <w:numPr>
          <w:ilvl w:val="0"/>
          <w:numId w:val="2"/>
        </w:numPr>
        <w:spacing w:line="276" w:lineRule="auto"/>
        <w:jc w:val="both"/>
      </w:pPr>
      <w:r w:rsidRPr="001568FD">
        <w:t>ustawa z dnia 14 grudnia 2012 r. o odpadach (</w:t>
      </w:r>
      <w:proofErr w:type="spellStart"/>
      <w:r w:rsidRPr="001568FD">
        <w:t>t.j</w:t>
      </w:r>
      <w:proofErr w:type="spellEnd"/>
      <w:r w:rsidRPr="001568FD">
        <w:t>. Dz. U. z 2018 r. poz. 21 ze zm.);</w:t>
      </w:r>
    </w:p>
    <w:p w:rsidR="00FB1294" w:rsidRPr="001568FD" w:rsidRDefault="00FB1294" w:rsidP="00EB0C95">
      <w:pPr>
        <w:pStyle w:val="Bezodstpw"/>
        <w:numPr>
          <w:ilvl w:val="0"/>
          <w:numId w:val="2"/>
        </w:numPr>
        <w:spacing w:line="276" w:lineRule="auto"/>
        <w:jc w:val="both"/>
      </w:pPr>
      <w:r w:rsidRPr="001568FD">
        <w:t>rozporządzenie Ministra Środowiska z dnia 11 stycznia 2013 r. w sprawie szczegółowych wymagań w zakresie odbierania odpadów komunalnych od właścicieli nieruchomości (Dz. U. z 2013 r. poz. 122);</w:t>
      </w:r>
    </w:p>
    <w:p w:rsidR="00FB1294" w:rsidRPr="001568FD" w:rsidRDefault="00FB1294" w:rsidP="00EB0C95">
      <w:pPr>
        <w:pStyle w:val="Bezodstpw"/>
        <w:numPr>
          <w:ilvl w:val="0"/>
          <w:numId w:val="2"/>
        </w:numPr>
        <w:spacing w:line="276" w:lineRule="auto"/>
        <w:jc w:val="both"/>
      </w:pPr>
      <w:r w:rsidRPr="001568FD">
        <w:t>rozporządzenie Ministra Środowiska z dnia 29 grudnia 2016 r. w sprawie szczegółowego sposobu selektywnego zbierania wybranych frakcji odpadów (Dz. U. z 2017 r. poz. 19);</w:t>
      </w:r>
    </w:p>
    <w:p w:rsidR="00FB1294" w:rsidRPr="001568FD" w:rsidRDefault="00FB1294" w:rsidP="00EB0C95">
      <w:pPr>
        <w:pStyle w:val="Bezodstpw"/>
        <w:numPr>
          <w:ilvl w:val="0"/>
          <w:numId w:val="2"/>
        </w:numPr>
        <w:spacing w:line="276" w:lineRule="auto"/>
        <w:jc w:val="both"/>
      </w:pPr>
      <w:r w:rsidRPr="001568FD">
        <w:t>uchwałą Sejmiku Województwa Śląskiego nr V/37/7/2017 z dnia 24 kwietnia 2017r. w sprawie przyjęcia „Planu Gospodarki Odpadami dla Województwa Śląskiego na lata 2016-2022”;</w:t>
      </w:r>
    </w:p>
    <w:p w:rsidR="00FB1294" w:rsidRPr="001568FD" w:rsidRDefault="00FB1294" w:rsidP="00EB0C95">
      <w:pPr>
        <w:pStyle w:val="Bezodstpw"/>
        <w:numPr>
          <w:ilvl w:val="0"/>
          <w:numId w:val="2"/>
        </w:numPr>
        <w:spacing w:line="276" w:lineRule="auto"/>
        <w:jc w:val="both"/>
      </w:pPr>
      <w:r w:rsidRPr="001568FD">
        <w:t>uchwałą Rady Gminy Lipie Nr XXXVII/264/2017 z dnia 15 września 2017r w sprawie Regulaminu Utrzymania Czystości i Porządku na terenie Gminy Lipie;</w:t>
      </w:r>
    </w:p>
    <w:p w:rsidR="0014703C" w:rsidRDefault="00FB1294" w:rsidP="00EB0C95">
      <w:pPr>
        <w:pStyle w:val="Bezodstpw"/>
        <w:numPr>
          <w:ilvl w:val="0"/>
          <w:numId w:val="2"/>
        </w:numPr>
        <w:spacing w:line="276" w:lineRule="auto"/>
        <w:jc w:val="both"/>
      </w:pPr>
      <w:r w:rsidRPr="001568FD">
        <w:t>uchwałą Rady Gminy Lipie Nr XXXVII/263/2017 z dnia 15 września 2017r w sprawie szczegółowego sposobu i zakresu świadczenia usług w zakresie odbierania odpadów komunalnych od właścicieli nieruchomości zamieszkanych, niezamieszkanych oraz sezonowo zamieszkałych na terenie Gminy Lipie;</w:t>
      </w:r>
    </w:p>
    <w:p w:rsidR="001568FD" w:rsidRDefault="001568FD" w:rsidP="001568FD">
      <w:pPr>
        <w:pStyle w:val="Bezodstpw"/>
        <w:spacing w:line="276" w:lineRule="auto"/>
        <w:jc w:val="both"/>
      </w:pPr>
    </w:p>
    <w:p w:rsidR="001568FD" w:rsidRPr="001568FD" w:rsidRDefault="001568FD" w:rsidP="001568FD">
      <w:pPr>
        <w:pStyle w:val="Bezodstpw"/>
        <w:spacing w:line="276" w:lineRule="auto"/>
        <w:jc w:val="both"/>
      </w:pPr>
    </w:p>
    <w:p w:rsidR="00FB1294" w:rsidRPr="001568FD" w:rsidRDefault="00FB1294" w:rsidP="001568FD">
      <w:pPr>
        <w:pStyle w:val="Bezodstpw"/>
        <w:numPr>
          <w:ilvl w:val="0"/>
          <w:numId w:val="1"/>
        </w:numPr>
        <w:spacing w:line="276" w:lineRule="auto"/>
        <w:jc w:val="both"/>
        <w:rPr>
          <w:b/>
        </w:rPr>
      </w:pPr>
      <w:r w:rsidRPr="001568FD">
        <w:rPr>
          <w:rFonts w:eastAsia="Times New Roman" w:cs="Times New Roman"/>
          <w:b/>
          <w:bCs/>
        </w:rPr>
        <w:lastRenderedPageBreak/>
        <w:t>Odbiorem zostaną objęte:</w:t>
      </w:r>
    </w:p>
    <w:p w:rsidR="00FB1294" w:rsidRPr="001568FD" w:rsidRDefault="00FB1294" w:rsidP="001568FD">
      <w:pPr>
        <w:pStyle w:val="Akapitzlist"/>
        <w:numPr>
          <w:ilvl w:val="1"/>
          <w:numId w:val="1"/>
        </w:numPr>
        <w:spacing w:before="100" w:beforeAutospacing="1" w:after="0"/>
        <w:jc w:val="both"/>
        <w:rPr>
          <w:rFonts w:eastAsia="Times New Roman" w:cs="Times New Roman"/>
        </w:rPr>
      </w:pPr>
      <w:r w:rsidRPr="001568FD">
        <w:rPr>
          <w:rFonts w:eastAsia="Times New Roman" w:cs="Times New Roman"/>
        </w:rPr>
        <w:t>Bezpośrednio sprzed nieruchomości (zamieszkałych, niezamieszkałych-szkoły, ośrodki zdrowia, cmentarze, lokale handlowe, biura itp., sezonowo zamieszkałe):</w:t>
      </w:r>
    </w:p>
    <w:p w:rsidR="00FB1294" w:rsidRPr="001568FD" w:rsidRDefault="00FB1294" w:rsidP="00EB0C95">
      <w:pPr>
        <w:pStyle w:val="Akapitzlist"/>
        <w:numPr>
          <w:ilvl w:val="0"/>
          <w:numId w:val="3"/>
        </w:numPr>
        <w:spacing w:before="100" w:beforeAutospacing="1" w:after="0"/>
        <w:jc w:val="both"/>
        <w:rPr>
          <w:rFonts w:eastAsia="Times New Roman" w:cs="Times New Roman"/>
        </w:rPr>
      </w:pPr>
      <w:r w:rsidRPr="001568FD">
        <w:rPr>
          <w:rFonts w:eastAsia="Times New Roman" w:cs="Times New Roman"/>
        </w:rPr>
        <w:t>niesegregowane (zmieszane) odpady komunalne (20 03 01);</w:t>
      </w:r>
    </w:p>
    <w:p w:rsidR="00FB1294" w:rsidRPr="001568FD" w:rsidRDefault="00FB1294" w:rsidP="00EB0C95">
      <w:pPr>
        <w:pStyle w:val="Akapitzlist"/>
        <w:numPr>
          <w:ilvl w:val="0"/>
          <w:numId w:val="3"/>
        </w:numPr>
        <w:spacing w:before="100" w:beforeAutospacing="1" w:after="0"/>
        <w:jc w:val="both"/>
        <w:rPr>
          <w:rFonts w:eastAsia="Times New Roman" w:cs="Times New Roman"/>
        </w:rPr>
      </w:pPr>
      <w:r w:rsidRPr="001568FD">
        <w:rPr>
          <w:rFonts w:eastAsia="Times New Roman" w:cs="Times New Roman"/>
        </w:rPr>
        <w:t>odpady komunalne zbierane w sposób selektywny „u źródła” z podziałem na frakcje:</w:t>
      </w:r>
    </w:p>
    <w:p w:rsidR="00FB1294" w:rsidRPr="001568FD" w:rsidRDefault="00FB1294" w:rsidP="001568FD">
      <w:pPr>
        <w:spacing w:after="0"/>
        <w:ind w:left="708"/>
        <w:jc w:val="both"/>
        <w:rPr>
          <w:rFonts w:asciiTheme="minorHAnsi" w:eastAsia="Times New Roman" w:hAnsiTheme="minorHAnsi" w:cs="Times New Roman"/>
        </w:rPr>
      </w:pPr>
      <w:r w:rsidRPr="001568FD">
        <w:rPr>
          <w:rFonts w:asciiTheme="minorHAnsi" w:eastAsia="Times New Roman" w:hAnsiTheme="minorHAnsi" w:cs="Times New Roman"/>
        </w:rPr>
        <w:t xml:space="preserve">gromadzone łącznie tworzywa sztuczne: (15 01 02, 20 01 39); </w:t>
      </w:r>
    </w:p>
    <w:p w:rsidR="00FB1294" w:rsidRPr="001568FD" w:rsidRDefault="00FB1294" w:rsidP="00EB0C95">
      <w:pPr>
        <w:pStyle w:val="Akapitzlist"/>
        <w:numPr>
          <w:ilvl w:val="0"/>
          <w:numId w:val="4"/>
        </w:numPr>
        <w:spacing w:after="0"/>
        <w:jc w:val="both"/>
        <w:rPr>
          <w:rFonts w:eastAsia="Times New Roman" w:cs="Times New Roman"/>
        </w:rPr>
      </w:pPr>
      <w:r w:rsidRPr="001568FD">
        <w:rPr>
          <w:rFonts w:eastAsia="Times New Roman" w:cs="Times New Roman"/>
        </w:rPr>
        <w:t xml:space="preserve">papier i tektura (20 01 01); </w:t>
      </w:r>
    </w:p>
    <w:p w:rsidR="00FB1294" w:rsidRPr="001568FD" w:rsidRDefault="00FB1294" w:rsidP="00EB0C95">
      <w:pPr>
        <w:pStyle w:val="Akapitzlist"/>
        <w:numPr>
          <w:ilvl w:val="0"/>
          <w:numId w:val="4"/>
        </w:numPr>
        <w:spacing w:after="0"/>
        <w:jc w:val="both"/>
        <w:rPr>
          <w:rFonts w:eastAsia="Times New Roman" w:cs="Times New Roman"/>
        </w:rPr>
      </w:pPr>
      <w:r w:rsidRPr="001568FD">
        <w:rPr>
          <w:rFonts w:eastAsia="Times New Roman" w:cs="Times New Roman"/>
        </w:rPr>
        <w:t xml:space="preserve">szkło i opakowania ze szkła (15 01 07, 20 01 02, </w:t>
      </w:r>
      <w:r w:rsidRPr="001568FD">
        <w:rPr>
          <w:rFonts w:cs="Times New Roman"/>
        </w:rPr>
        <w:t>17 02 02</w:t>
      </w:r>
      <w:r w:rsidRPr="001568FD">
        <w:rPr>
          <w:rFonts w:eastAsia="Times New Roman" w:cs="Times New Roman"/>
        </w:rPr>
        <w:t>);</w:t>
      </w:r>
    </w:p>
    <w:p w:rsidR="00FB1294" w:rsidRPr="001568FD" w:rsidRDefault="00FB1294" w:rsidP="00EB0C95">
      <w:pPr>
        <w:pStyle w:val="Akapitzlist"/>
        <w:numPr>
          <w:ilvl w:val="0"/>
          <w:numId w:val="4"/>
        </w:numPr>
        <w:spacing w:after="0"/>
        <w:jc w:val="both"/>
        <w:rPr>
          <w:rFonts w:eastAsia="Times New Roman" w:cs="Times New Roman"/>
        </w:rPr>
      </w:pPr>
      <w:r w:rsidRPr="001568FD">
        <w:rPr>
          <w:rFonts w:cs="Times New Roman"/>
        </w:rPr>
        <w:t xml:space="preserve">odpady ulegające biodegradacji i zielone (20 01 08, 20 02 01), </w:t>
      </w:r>
    </w:p>
    <w:p w:rsidR="00FB1294" w:rsidRPr="001568FD" w:rsidRDefault="00FB1294" w:rsidP="001568FD">
      <w:pPr>
        <w:pStyle w:val="Akapitzlist"/>
        <w:widowControl w:val="0"/>
        <w:numPr>
          <w:ilvl w:val="1"/>
          <w:numId w:val="1"/>
        </w:numPr>
        <w:suppressAutoHyphens/>
        <w:autoSpaceDE w:val="0"/>
        <w:spacing w:after="0"/>
        <w:jc w:val="both"/>
        <w:rPr>
          <w:rFonts w:eastAsia="Times New Roman" w:cs="Times New Roman"/>
        </w:rPr>
      </w:pPr>
      <w:r w:rsidRPr="001568FD">
        <w:rPr>
          <w:rFonts w:eastAsia="Times New Roman" w:cs="Times New Roman"/>
        </w:rPr>
        <w:t>Zakres przedmiotu zamówienia obejmuje przeprowadzenie dwóch zbiórek zu</w:t>
      </w:r>
      <w:r w:rsidRPr="001568FD">
        <w:rPr>
          <w:rFonts w:eastAsia="TimesNewRoman" w:cs="Times New Roman"/>
        </w:rPr>
        <w:t>ż</w:t>
      </w:r>
      <w:r w:rsidRPr="001568FD">
        <w:rPr>
          <w:rFonts w:eastAsia="Times New Roman" w:cs="Times New Roman"/>
        </w:rPr>
        <w:t>ytego sprz</w:t>
      </w:r>
      <w:r w:rsidRPr="001568FD">
        <w:rPr>
          <w:rFonts w:eastAsia="TimesNewRoman" w:cs="Times New Roman"/>
        </w:rPr>
        <w:t>ę</w:t>
      </w:r>
      <w:r w:rsidRPr="001568FD">
        <w:rPr>
          <w:rFonts w:eastAsia="Times New Roman" w:cs="Times New Roman"/>
        </w:rPr>
        <w:t xml:space="preserve">tu elektrycznego i elektronicznego, mebli i innych odpadów wielkogabarytowych oraz opon w ramach zbiórki „wystawkowej” sprzed domów, </w:t>
      </w:r>
      <w:r w:rsidRPr="001568FD">
        <w:rPr>
          <w:rFonts w:eastAsia="Times New Roman" w:cs="Times New Roman"/>
        </w:rPr>
        <w:br/>
        <w:t>w terminach uzgodnionych przez Wykonawcę z Zamawiającym. Zbiórki odbywają się z 2 razy w roku wg harmonogramu ustalonego.</w:t>
      </w:r>
    </w:p>
    <w:p w:rsidR="00FB1294" w:rsidRPr="001568FD" w:rsidRDefault="00FB1294" w:rsidP="001568FD">
      <w:pPr>
        <w:pStyle w:val="Bezodstpw"/>
        <w:numPr>
          <w:ilvl w:val="1"/>
          <w:numId w:val="1"/>
        </w:numPr>
        <w:spacing w:line="276" w:lineRule="auto"/>
        <w:jc w:val="both"/>
        <w:rPr>
          <w:rFonts w:cs="Times New Roman"/>
        </w:rPr>
      </w:pPr>
      <w:r w:rsidRPr="001568FD">
        <w:rPr>
          <w:rFonts w:cs="Times New Roman"/>
        </w:rPr>
        <w:t xml:space="preserve">Odpady komunalne zbierane w Punkcie Selektywnej Zbiórki Odpadów Komunalnych w m. Lipie, ul. Ziołowa 10 (Oczyszczalnia Ścieków). Odpady odbierane </w:t>
      </w:r>
      <w:r w:rsidRPr="001568FD">
        <w:rPr>
          <w:rFonts w:cs="Times New Roman"/>
        </w:rPr>
        <w:br/>
        <w:t xml:space="preserve">są w </w:t>
      </w:r>
      <w:r w:rsidRPr="001568FD">
        <w:rPr>
          <w:rFonts w:eastAsia="Times New Roman" w:cs="Times New Roman"/>
        </w:rPr>
        <w:t xml:space="preserve">Poniedziałek 7.30-15.30 i Piątek 7.30 – 14.00. Do </w:t>
      </w:r>
      <w:proofErr w:type="spellStart"/>
      <w:r w:rsidRPr="001568FD">
        <w:rPr>
          <w:rFonts w:eastAsia="Times New Roman" w:cs="Times New Roman"/>
        </w:rPr>
        <w:t>PSZOKu</w:t>
      </w:r>
      <w:proofErr w:type="spellEnd"/>
      <w:r w:rsidRPr="001568FD">
        <w:rPr>
          <w:rFonts w:eastAsia="Times New Roman" w:cs="Times New Roman"/>
        </w:rPr>
        <w:t xml:space="preserve"> mieszkańcy mogą oddać:</w:t>
      </w:r>
    </w:p>
    <w:p w:rsidR="00FB1294" w:rsidRPr="001568FD" w:rsidRDefault="00FB1294" w:rsidP="001568FD">
      <w:pPr>
        <w:pStyle w:val="Bezodstpw"/>
        <w:spacing w:line="276" w:lineRule="auto"/>
        <w:ind w:left="720"/>
        <w:jc w:val="both"/>
        <w:rPr>
          <w:rFonts w:cs="Times New Roman"/>
        </w:rPr>
      </w:pPr>
      <w:r w:rsidRPr="001568FD">
        <w:rPr>
          <w:rFonts w:cs="Times New Roman"/>
        </w:rPr>
        <w:t>a) papier, w tym tektury, odpady opakowaniowe z papieru i odpady opakowaniowe z    tektury;</w:t>
      </w:r>
    </w:p>
    <w:p w:rsidR="00FB1294" w:rsidRPr="001568FD" w:rsidRDefault="00FB1294" w:rsidP="001568FD">
      <w:pPr>
        <w:pStyle w:val="Bezodstpw"/>
        <w:spacing w:line="276" w:lineRule="auto"/>
        <w:ind w:left="720"/>
        <w:jc w:val="both"/>
        <w:rPr>
          <w:rFonts w:cs="Times New Roman"/>
        </w:rPr>
      </w:pPr>
      <w:r w:rsidRPr="001568FD">
        <w:rPr>
          <w:rFonts w:cs="Times New Roman"/>
        </w:rPr>
        <w:t>b) tworzywa sztuczne, w tym odpady opakowaniowe z tworzyw sztucznych;</w:t>
      </w:r>
    </w:p>
    <w:p w:rsidR="00FB1294" w:rsidRPr="001568FD" w:rsidRDefault="00FB1294" w:rsidP="001568FD">
      <w:pPr>
        <w:spacing w:before="120" w:after="120"/>
        <w:jc w:val="both"/>
        <w:rPr>
          <w:rFonts w:asciiTheme="minorHAnsi" w:hAnsiTheme="minorHAnsi" w:cs="Times New Roman"/>
        </w:rPr>
      </w:pPr>
      <w:r w:rsidRPr="001568FD">
        <w:rPr>
          <w:rFonts w:asciiTheme="minorHAnsi" w:hAnsiTheme="minorHAnsi" w:cs="Times New Roman"/>
        </w:rPr>
        <w:t xml:space="preserve">            c) opakowania wielomateriałowe;</w:t>
      </w:r>
    </w:p>
    <w:p w:rsidR="00FB1294" w:rsidRPr="001568FD" w:rsidRDefault="00FB1294" w:rsidP="001568FD">
      <w:pPr>
        <w:spacing w:before="120" w:after="120"/>
        <w:jc w:val="both"/>
        <w:rPr>
          <w:rFonts w:asciiTheme="minorHAnsi" w:hAnsiTheme="minorHAnsi" w:cs="Times New Roman"/>
        </w:rPr>
      </w:pPr>
      <w:r w:rsidRPr="001568FD">
        <w:rPr>
          <w:rFonts w:asciiTheme="minorHAnsi" w:hAnsiTheme="minorHAnsi" w:cs="Times New Roman"/>
        </w:rPr>
        <w:t xml:space="preserve">            d) metale, w tym odpady opakowaniowe z metalu;</w:t>
      </w:r>
    </w:p>
    <w:p w:rsidR="00FB1294" w:rsidRPr="001568FD" w:rsidRDefault="00FB1294" w:rsidP="001568FD">
      <w:pPr>
        <w:spacing w:before="120" w:after="120"/>
        <w:jc w:val="both"/>
        <w:rPr>
          <w:rFonts w:asciiTheme="minorHAnsi" w:hAnsiTheme="minorHAnsi" w:cs="Times New Roman"/>
        </w:rPr>
      </w:pPr>
      <w:r w:rsidRPr="001568FD">
        <w:rPr>
          <w:rFonts w:asciiTheme="minorHAnsi" w:hAnsiTheme="minorHAnsi" w:cs="Times New Roman"/>
        </w:rPr>
        <w:t xml:space="preserve">            e) szkło, w tym odpady opakowaniowe ze szkła;</w:t>
      </w:r>
    </w:p>
    <w:p w:rsidR="00FB1294" w:rsidRPr="001568FD" w:rsidRDefault="00FB1294" w:rsidP="001568FD">
      <w:pPr>
        <w:spacing w:before="120" w:after="120"/>
        <w:ind w:left="340"/>
        <w:jc w:val="both"/>
        <w:rPr>
          <w:rFonts w:asciiTheme="minorHAnsi" w:hAnsiTheme="minorHAnsi" w:cs="Times New Roman"/>
        </w:rPr>
      </w:pPr>
      <w:r w:rsidRPr="001568FD">
        <w:rPr>
          <w:rFonts w:asciiTheme="minorHAnsi" w:hAnsiTheme="minorHAnsi" w:cs="Times New Roman"/>
        </w:rPr>
        <w:t xml:space="preserve">      f) odpady ulegające biodegradacji z uwzględnieniem bioodpadów, w tym odpady                                          opakowaniowe ulegające biodegradacji oraz odpady zielone;</w:t>
      </w:r>
    </w:p>
    <w:p w:rsidR="00FB1294" w:rsidRPr="001568FD" w:rsidRDefault="00FB1294" w:rsidP="001568FD">
      <w:pPr>
        <w:spacing w:before="120" w:after="120"/>
        <w:ind w:left="340"/>
        <w:jc w:val="both"/>
        <w:rPr>
          <w:rFonts w:asciiTheme="minorHAnsi" w:hAnsiTheme="minorHAnsi" w:cs="Times New Roman"/>
        </w:rPr>
      </w:pPr>
      <w:r w:rsidRPr="001568FD">
        <w:rPr>
          <w:rFonts w:asciiTheme="minorHAnsi" w:hAnsiTheme="minorHAnsi" w:cs="Times New Roman"/>
        </w:rPr>
        <w:t xml:space="preserve">      g) popiół z palenisk domowych;</w:t>
      </w:r>
    </w:p>
    <w:p w:rsidR="00FB1294" w:rsidRPr="001568FD" w:rsidRDefault="00FB1294" w:rsidP="001568FD">
      <w:pPr>
        <w:spacing w:before="120" w:after="120"/>
        <w:jc w:val="both"/>
        <w:rPr>
          <w:rFonts w:asciiTheme="minorHAnsi" w:hAnsiTheme="minorHAnsi" w:cs="Times New Roman"/>
        </w:rPr>
      </w:pPr>
      <w:r w:rsidRPr="001568FD">
        <w:rPr>
          <w:rFonts w:asciiTheme="minorHAnsi" w:hAnsiTheme="minorHAnsi" w:cs="Times New Roman"/>
        </w:rPr>
        <w:t xml:space="preserve">            h) przeterminowane leki, chemikalia;</w:t>
      </w:r>
    </w:p>
    <w:p w:rsidR="00FB1294" w:rsidRPr="001568FD" w:rsidRDefault="00FB1294" w:rsidP="001568FD">
      <w:pPr>
        <w:spacing w:before="120" w:after="120"/>
        <w:jc w:val="both"/>
        <w:rPr>
          <w:rFonts w:asciiTheme="minorHAnsi" w:hAnsiTheme="minorHAnsi" w:cs="Times New Roman"/>
        </w:rPr>
      </w:pPr>
      <w:r w:rsidRPr="001568FD">
        <w:rPr>
          <w:rFonts w:asciiTheme="minorHAnsi" w:hAnsiTheme="minorHAnsi" w:cs="Times New Roman"/>
        </w:rPr>
        <w:t xml:space="preserve">            i) zużyte baterie i akumulatory;</w:t>
      </w:r>
    </w:p>
    <w:p w:rsidR="00FB1294" w:rsidRPr="001568FD" w:rsidRDefault="00FB1294" w:rsidP="001568FD">
      <w:pPr>
        <w:spacing w:before="120" w:after="120"/>
        <w:ind w:left="340"/>
        <w:jc w:val="both"/>
        <w:rPr>
          <w:rFonts w:asciiTheme="minorHAnsi" w:hAnsiTheme="minorHAnsi" w:cs="Times New Roman"/>
        </w:rPr>
      </w:pPr>
      <w:r w:rsidRPr="001568FD">
        <w:rPr>
          <w:rFonts w:asciiTheme="minorHAnsi" w:hAnsiTheme="minorHAnsi" w:cs="Times New Roman"/>
        </w:rPr>
        <w:t xml:space="preserve">      j) zużyty sprzęt elektryczny i elektroniczny (m.in. świetlówki, żarówki     energooszczędne, sprzęt AGD oraz komputerowy);</w:t>
      </w:r>
    </w:p>
    <w:p w:rsidR="00FB1294" w:rsidRPr="001568FD" w:rsidRDefault="00FB1294" w:rsidP="001568FD">
      <w:pPr>
        <w:spacing w:before="120" w:after="120"/>
        <w:jc w:val="both"/>
        <w:rPr>
          <w:rFonts w:asciiTheme="minorHAnsi" w:hAnsiTheme="minorHAnsi" w:cs="Times New Roman"/>
        </w:rPr>
      </w:pPr>
      <w:r w:rsidRPr="001568FD">
        <w:rPr>
          <w:rFonts w:asciiTheme="minorHAnsi" w:hAnsiTheme="minorHAnsi" w:cs="Times New Roman"/>
        </w:rPr>
        <w:t xml:space="preserve">           k) meble i inne odpady wielkogabarytowe;</w:t>
      </w:r>
    </w:p>
    <w:p w:rsidR="00FB1294" w:rsidRPr="001568FD" w:rsidRDefault="00FB1294" w:rsidP="001568FD">
      <w:pPr>
        <w:spacing w:before="120" w:after="120"/>
        <w:jc w:val="both"/>
        <w:rPr>
          <w:rFonts w:asciiTheme="minorHAnsi" w:hAnsiTheme="minorHAnsi" w:cs="Times New Roman"/>
        </w:rPr>
      </w:pPr>
      <w:r w:rsidRPr="001568FD">
        <w:rPr>
          <w:rFonts w:asciiTheme="minorHAnsi" w:hAnsiTheme="minorHAnsi" w:cs="Times New Roman"/>
        </w:rPr>
        <w:t xml:space="preserve">           l) zużyte opony;</w:t>
      </w:r>
    </w:p>
    <w:p w:rsidR="00FB1294" w:rsidRPr="001568FD" w:rsidRDefault="00FB1294" w:rsidP="001568FD">
      <w:pPr>
        <w:spacing w:before="120" w:after="120"/>
        <w:jc w:val="both"/>
        <w:rPr>
          <w:rFonts w:asciiTheme="minorHAnsi" w:hAnsiTheme="minorHAnsi" w:cs="Times New Roman"/>
        </w:rPr>
      </w:pPr>
      <w:r w:rsidRPr="001568FD">
        <w:rPr>
          <w:rFonts w:asciiTheme="minorHAnsi" w:hAnsiTheme="minorHAnsi" w:cs="Times New Roman"/>
        </w:rPr>
        <w:t xml:space="preserve">           ł) odpady budowlane i rozbiórkowe;</w:t>
      </w:r>
    </w:p>
    <w:p w:rsidR="00527CF2" w:rsidRPr="001568FD" w:rsidRDefault="00FB1294" w:rsidP="001568FD">
      <w:pPr>
        <w:pStyle w:val="Bezodstpw"/>
        <w:numPr>
          <w:ilvl w:val="1"/>
          <w:numId w:val="1"/>
        </w:numPr>
        <w:spacing w:line="276" w:lineRule="auto"/>
        <w:jc w:val="both"/>
        <w:rPr>
          <w:rFonts w:cs="Times New Roman"/>
        </w:rPr>
      </w:pPr>
      <w:r w:rsidRPr="001568FD">
        <w:rPr>
          <w:rFonts w:eastAsia="Times New Roman" w:cs="Times New Roman"/>
        </w:rPr>
        <w:t>Wykonawca jest zobowiązany do wystawienia kontenerów, pojemników podczas organizowania imprez masowych.</w:t>
      </w:r>
    </w:p>
    <w:p w:rsidR="00FB1294" w:rsidRPr="001568FD" w:rsidRDefault="00FB1294" w:rsidP="001568FD">
      <w:pPr>
        <w:pStyle w:val="Akapitzlist"/>
        <w:numPr>
          <w:ilvl w:val="0"/>
          <w:numId w:val="1"/>
        </w:numPr>
        <w:spacing w:before="119" w:after="119"/>
        <w:jc w:val="both"/>
        <w:rPr>
          <w:rFonts w:eastAsia="Times New Roman" w:cs="Times New Roman"/>
        </w:rPr>
      </w:pPr>
      <w:r w:rsidRPr="001568FD">
        <w:rPr>
          <w:rFonts w:eastAsia="Times New Roman" w:cs="Times New Roman"/>
          <w:b/>
          <w:bCs/>
        </w:rPr>
        <w:t>Zakres i częstotliwość prowadzenia usług</w:t>
      </w:r>
    </w:p>
    <w:p w:rsidR="00FB1294" w:rsidRPr="001568FD" w:rsidRDefault="00FB1294" w:rsidP="001568FD">
      <w:pPr>
        <w:pStyle w:val="Akapitzlist"/>
        <w:numPr>
          <w:ilvl w:val="1"/>
          <w:numId w:val="1"/>
        </w:numPr>
        <w:spacing w:before="119" w:after="119"/>
        <w:jc w:val="both"/>
        <w:rPr>
          <w:rFonts w:eastAsia="Times New Roman" w:cs="Times New Roman"/>
        </w:rPr>
      </w:pPr>
      <w:r w:rsidRPr="001568FD">
        <w:rPr>
          <w:rFonts w:eastAsia="Times New Roman" w:cs="Times New Roman"/>
        </w:rPr>
        <w:t xml:space="preserve">Wykonawca zobowiązany jest do odbioru wymienionych odpadów w każdej ilości zgodnie z harmonogramem opracowanym na podstawie przedstawionych wytycznych </w:t>
      </w:r>
      <w:r w:rsidRPr="001568FD">
        <w:rPr>
          <w:rFonts w:eastAsia="Times New Roman" w:cs="Times New Roman"/>
        </w:rPr>
        <w:br/>
        <w:t>i uzgodnionym z Zamawiającym, który będzie załącznikiem do Umowy:</w:t>
      </w:r>
    </w:p>
    <w:p w:rsidR="00FB1294" w:rsidRPr="001568FD" w:rsidRDefault="00FB1294" w:rsidP="001568FD">
      <w:pPr>
        <w:spacing w:before="119" w:after="119"/>
        <w:jc w:val="both"/>
        <w:rPr>
          <w:rFonts w:asciiTheme="minorHAnsi" w:hAnsiTheme="minorHAnsi" w:cs="Times New Roman"/>
        </w:rPr>
      </w:pPr>
      <w:r w:rsidRPr="001568FD">
        <w:rPr>
          <w:rFonts w:asciiTheme="minorHAnsi" w:eastAsia="Times New Roman" w:hAnsiTheme="minorHAnsi" w:cs="Times New Roman"/>
        </w:rPr>
        <w:t xml:space="preserve">           a) z</w:t>
      </w:r>
      <w:r w:rsidRPr="001568FD">
        <w:rPr>
          <w:rFonts w:asciiTheme="minorHAnsi" w:hAnsiTheme="minorHAnsi" w:cs="Times New Roman"/>
        </w:rPr>
        <w:t>mieszane odpady komunalne - jeden raz w miesiącu (od  stycznia do grudnia);</w:t>
      </w:r>
    </w:p>
    <w:p w:rsidR="00FB1294" w:rsidRPr="001568FD" w:rsidRDefault="00FB1294" w:rsidP="001568FD">
      <w:pPr>
        <w:pStyle w:val="Bezodstpw"/>
        <w:spacing w:line="276" w:lineRule="auto"/>
        <w:jc w:val="both"/>
        <w:rPr>
          <w:rFonts w:cs="Times New Roman"/>
        </w:rPr>
      </w:pPr>
      <w:r w:rsidRPr="001568FD">
        <w:rPr>
          <w:rFonts w:cs="Times New Roman"/>
        </w:rPr>
        <w:lastRenderedPageBreak/>
        <w:t xml:space="preserve">           b) cmentarze - dwa razy w miesiącu (od stycznia do grudnia, w razie większej ilości                  odpadów niż w wyznaczonym cyklu  harmonogramu. Odbiór za dodatkową opłatą zarządcy cmentarza);</w:t>
      </w:r>
    </w:p>
    <w:p w:rsidR="00FB1294" w:rsidRPr="001568FD" w:rsidRDefault="00FB1294" w:rsidP="001568FD">
      <w:pPr>
        <w:pStyle w:val="Bezodstpw"/>
        <w:numPr>
          <w:ilvl w:val="1"/>
          <w:numId w:val="1"/>
        </w:numPr>
        <w:spacing w:line="276" w:lineRule="auto"/>
        <w:jc w:val="both"/>
        <w:rPr>
          <w:rFonts w:cs="Times New Roman"/>
        </w:rPr>
      </w:pPr>
      <w:r w:rsidRPr="001568FD">
        <w:rPr>
          <w:rFonts w:cs="Times New Roman"/>
        </w:rPr>
        <w:t xml:space="preserve"> Selektywnie zebrane odpady:</w:t>
      </w:r>
    </w:p>
    <w:p w:rsidR="00FB1294" w:rsidRPr="001568FD" w:rsidRDefault="00FB1294" w:rsidP="00EB0C95">
      <w:pPr>
        <w:pStyle w:val="Bezodstpw"/>
        <w:numPr>
          <w:ilvl w:val="0"/>
          <w:numId w:val="12"/>
        </w:numPr>
        <w:spacing w:line="276" w:lineRule="auto"/>
        <w:jc w:val="both"/>
        <w:rPr>
          <w:rFonts w:cs="Times New Roman"/>
        </w:rPr>
      </w:pPr>
      <w:r w:rsidRPr="001568FD">
        <w:rPr>
          <w:rFonts w:cs="Times New Roman"/>
        </w:rPr>
        <w:t xml:space="preserve">tworzywa sztuczne, metale, opakowania wielomateriałowe, papier, tektura- jeden     </w:t>
      </w:r>
    </w:p>
    <w:p w:rsidR="00FB1294" w:rsidRPr="001568FD" w:rsidRDefault="00FB1294" w:rsidP="001568FD">
      <w:pPr>
        <w:pStyle w:val="Bezodstpw"/>
        <w:spacing w:line="276" w:lineRule="auto"/>
        <w:ind w:left="714"/>
        <w:jc w:val="both"/>
        <w:rPr>
          <w:rFonts w:cs="Times New Roman"/>
        </w:rPr>
      </w:pPr>
      <w:r w:rsidRPr="001568FD">
        <w:rPr>
          <w:rFonts w:cs="Times New Roman"/>
        </w:rPr>
        <w:t>raz w miesiącu (od  stycznia do grudnia)</w:t>
      </w:r>
    </w:p>
    <w:p w:rsidR="00FB1294" w:rsidRPr="001568FD" w:rsidRDefault="00FB1294" w:rsidP="001568FD">
      <w:pPr>
        <w:pStyle w:val="Bezodstpw"/>
        <w:spacing w:line="276" w:lineRule="auto"/>
        <w:ind w:left="709" w:hanging="283"/>
        <w:jc w:val="both"/>
        <w:rPr>
          <w:rFonts w:cs="Times New Roman"/>
        </w:rPr>
      </w:pPr>
      <w:r w:rsidRPr="001568FD">
        <w:rPr>
          <w:rFonts w:cs="Times New Roman"/>
        </w:rPr>
        <w:t>b) odpady ulegające biodegradacji oraz odpady zielone - jeden raz w miesiącu (od   stycznia  do grudnia)</w:t>
      </w:r>
    </w:p>
    <w:p w:rsidR="00FB1294" w:rsidRPr="001568FD" w:rsidRDefault="00FB1294" w:rsidP="001568FD">
      <w:pPr>
        <w:pStyle w:val="Bezodstpw"/>
        <w:spacing w:line="276" w:lineRule="auto"/>
        <w:jc w:val="both"/>
        <w:rPr>
          <w:rFonts w:cs="Times New Roman"/>
        </w:rPr>
      </w:pPr>
      <w:r w:rsidRPr="001568FD">
        <w:rPr>
          <w:rFonts w:cs="Times New Roman"/>
        </w:rPr>
        <w:t xml:space="preserve">      c)  szkło - co drugi miesiąc (od  stycznia do grudnia)</w:t>
      </w:r>
    </w:p>
    <w:p w:rsidR="00FB1294" w:rsidRPr="001568FD" w:rsidRDefault="00FB1294" w:rsidP="001568FD">
      <w:pPr>
        <w:pStyle w:val="Bezodstpw"/>
        <w:spacing w:line="276" w:lineRule="auto"/>
        <w:ind w:left="709" w:hanging="709"/>
        <w:jc w:val="both"/>
        <w:rPr>
          <w:rFonts w:cs="Times New Roman"/>
        </w:rPr>
      </w:pPr>
      <w:r w:rsidRPr="001568FD">
        <w:rPr>
          <w:rFonts w:cs="Times New Roman"/>
        </w:rPr>
        <w:t xml:space="preserve">      d) cmentarze - dwa razy w miesiącu od stycznia do grudnia (w razie większej ilości     odpadów niż w wyznaczonym cyklu harmonogramu. Odbiór za dodatkową opłatą zarządcy cmentarza)</w:t>
      </w:r>
    </w:p>
    <w:p w:rsidR="00FB1294" w:rsidRPr="001568FD" w:rsidRDefault="00FB1294" w:rsidP="001568FD">
      <w:pPr>
        <w:pStyle w:val="Bezodstpw"/>
        <w:numPr>
          <w:ilvl w:val="1"/>
          <w:numId w:val="1"/>
        </w:numPr>
        <w:spacing w:line="276" w:lineRule="auto"/>
        <w:ind w:hanging="436"/>
        <w:jc w:val="both"/>
        <w:rPr>
          <w:rFonts w:cs="Times New Roman"/>
        </w:rPr>
      </w:pPr>
      <w:r w:rsidRPr="001568FD">
        <w:rPr>
          <w:rFonts w:cs="Times New Roman"/>
        </w:rPr>
        <w:t xml:space="preserve">Odpady wielkogabarytowe, zużyty sprzęt elektryczny i elektroniczny oraz zużyte opony od samochodów osobowych, oraz ciągników rolniczych (zbiórka dotyczy tylko osób nie prowadzących działalności gospodarczej) -   </w:t>
      </w:r>
      <w:proofErr w:type="spellStart"/>
      <w:r w:rsidRPr="001568FD">
        <w:rPr>
          <w:rFonts w:cs="Times New Roman"/>
        </w:rPr>
        <w:t>tzw</w:t>
      </w:r>
      <w:proofErr w:type="spellEnd"/>
      <w:r w:rsidRPr="001568FD">
        <w:rPr>
          <w:rFonts w:cs="Times New Roman"/>
        </w:rPr>
        <w:t xml:space="preserve"> zbiórki u źródła:        </w:t>
      </w:r>
    </w:p>
    <w:p w:rsidR="00FB1294" w:rsidRPr="001568FD" w:rsidRDefault="00FB1294" w:rsidP="001568FD">
      <w:pPr>
        <w:pStyle w:val="Bezodstpw"/>
        <w:spacing w:line="276" w:lineRule="auto"/>
        <w:jc w:val="both"/>
        <w:rPr>
          <w:rFonts w:cs="Times New Roman"/>
        </w:rPr>
      </w:pPr>
      <w:r w:rsidRPr="001568FD">
        <w:rPr>
          <w:rFonts w:cs="Times New Roman"/>
        </w:rPr>
        <w:t xml:space="preserve">            a) dwa razy w roku według ustalonego harmonogramu przez zleceniodawcę.</w:t>
      </w:r>
    </w:p>
    <w:p w:rsidR="00FB1294" w:rsidRPr="001568FD" w:rsidRDefault="00F866B5" w:rsidP="001568FD">
      <w:pPr>
        <w:pStyle w:val="Bezodstpw"/>
        <w:spacing w:line="276" w:lineRule="auto"/>
        <w:jc w:val="both"/>
        <w:rPr>
          <w:rFonts w:cs="Times New Roman"/>
        </w:rPr>
      </w:pPr>
      <w:r w:rsidRPr="001568FD">
        <w:rPr>
          <w:rFonts w:cs="Times New Roman"/>
        </w:rPr>
        <w:t xml:space="preserve">    3.4 </w:t>
      </w:r>
      <w:r w:rsidR="00FB1294" w:rsidRPr="001568FD">
        <w:rPr>
          <w:rFonts w:cs="Times New Roman"/>
        </w:rPr>
        <w:t xml:space="preserve">  Odpady z Gminnego Punktu Selektywnej zbiórki odpadów komunalnych:</w:t>
      </w:r>
    </w:p>
    <w:p w:rsidR="00FB1294" w:rsidRPr="001568FD" w:rsidRDefault="00FB1294" w:rsidP="001568FD">
      <w:pPr>
        <w:pStyle w:val="Bezodstpw"/>
        <w:spacing w:line="276" w:lineRule="auto"/>
        <w:jc w:val="both"/>
        <w:rPr>
          <w:rFonts w:cs="Times New Roman"/>
        </w:rPr>
      </w:pPr>
      <w:r w:rsidRPr="001568FD">
        <w:rPr>
          <w:rFonts w:cs="Times New Roman"/>
        </w:rPr>
        <w:t xml:space="preserve">            a)   minimum jeden raz w miesiącu.</w:t>
      </w:r>
    </w:p>
    <w:p w:rsidR="00FB1294" w:rsidRPr="001568FD" w:rsidRDefault="00F866B5" w:rsidP="00EB0C95">
      <w:pPr>
        <w:pStyle w:val="Bezodstpw"/>
        <w:numPr>
          <w:ilvl w:val="1"/>
          <w:numId w:val="13"/>
        </w:numPr>
        <w:spacing w:line="276" w:lineRule="auto"/>
        <w:ind w:hanging="76"/>
        <w:jc w:val="both"/>
        <w:rPr>
          <w:rFonts w:eastAsia="Times New Roman" w:cs="Times New Roman"/>
          <w:color w:val="000000" w:themeColor="text1"/>
        </w:rPr>
      </w:pPr>
      <w:r w:rsidRPr="001568FD">
        <w:rPr>
          <w:rFonts w:eastAsia="Times New Roman" w:cs="Times New Roman"/>
        </w:rPr>
        <w:t xml:space="preserve"> </w:t>
      </w:r>
      <w:r w:rsidR="00FB1294" w:rsidRPr="001568FD">
        <w:rPr>
          <w:rFonts w:eastAsia="Times New Roman" w:cs="Times New Roman"/>
        </w:rPr>
        <w:t xml:space="preserve">Odbiór odpadów odbywać się będzie w dni robocze od poniedziałku do piątku </w:t>
      </w:r>
      <w:r w:rsidR="00FB1294" w:rsidRPr="001568FD">
        <w:rPr>
          <w:rFonts w:eastAsia="Times New Roman" w:cs="Times New Roman"/>
        </w:rPr>
        <w:br/>
        <w:t xml:space="preserve">w godz. </w:t>
      </w:r>
      <w:r w:rsidR="00FB1294" w:rsidRPr="001568FD">
        <w:rPr>
          <w:rFonts w:eastAsia="Times New Roman" w:cs="Times New Roman"/>
          <w:color w:val="000000" w:themeColor="text1"/>
        </w:rPr>
        <w:t xml:space="preserve">6:00÷18:00, </w:t>
      </w:r>
      <w:r w:rsidR="00FB1294" w:rsidRPr="001568FD">
        <w:rPr>
          <w:rFonts w:eastAsia="Times New Roman" w:cs="Times New Roman"/>
        </w:rPr>
        <w:t xml:space="preserve">dopuszcza się również odbiór w soboty w godzinach 8:00÷15:00. </w:t>
      </w:r>
    </w:p>
    <w:p w:rsidR="00FB1294" w:rsidRPr="001568FD" w:rsidRDefault="00FB1294" w:rsidP="00EB0C95">
      <w:pPr>
        <w:pStyle w:val="Bezodstpw"/>
        <w:numPr>
          <w:ilvl w:val="1"/>
          <w:numId w:val="13"/>
        </w:numPr>
        <w:spacing w:line="276" w:lineRule="auto"/>
        <w:ind w:hanging="76"/>
        <w:jc w:val="both"/>
        <w:rPr>
          <w:rFonts w:cs="Times New Roman"/>
        </w:rPr>
      </w:pPr>
      <w:r w:rsidRPr="001568FD">
        <w:rPr>
          <w:rFonts w:eastAsia="Times New Roman" w:cs="Times New Roman"/>
          <w:color w:val="000000" w:themeColor="text1"/>
        </w:rPr>
        <w:t>Odbiór odpadów powinien odbywać się w taki sposób, że wszystkie odpady segregowane (</w:t>
      </w:r>
      <w:r w:rsidRPr="001568FD">
        <w:rPr>
          <w:rFonts w:cs="Times New Roman"/>
        </w:rPr>
        <w:t xml:space="preserve">tworzywa sztuczne, metale, opakowania wielomateriałowe, papier, tektura, odpady ulegające biodegradacji oraz odpady zielone, szkło ) </w:t>
      </w:r>
      <w:r w:rsidRPr="001568FD">
        <w:rPr>
          <w:rFonts w:eastAsia="Times New Roman" w:cs="Times New Roman"/>
          <w:color w:val="000000" w:themeColor="text1"/>
        </w:rPr>
        <w:t>będą odbierane podczas jednego wywozu w tym samym dniu.</w:t>
      </w:r>
    </w:p>
    <w:p w:rsidR="00FB1294" w:rsidRPr="001568FD" w:rsidRDefault="00FB1294" w:rsidP="00EB0C95">
      <w:pPr>
        <w:pStyle w:val="Bezodstpw"/>
        <w:numPr>
          <w:ilvl w:val="1"/>
          <w:numId w:val="13"/>
        </w:numPr>
        <w:spacing w:line="276" w:lineRule="auto"/>
        <w:ind w:hanging="76"/>
        <w:jc w:val="both"/>
        <w:rPr>
          <w:rFonts w:eastAsia="Times New Roman" w:cs="Times New Roman"/>
          <w:color w:val="000000" w:themeColor="text1"/>
        </w:rPr>
      </w:pPr>
      <w:r w:rsidRPr="001568FD">
        <w:rPr>
          <w:rFonts w:eastAsia="Times New Roman" w:cs="Times New Roman"/>
        </w:rPr>
        <w:t xml:space="preserve">Wykonawca przygotuje harmonogram odbioru i załączy do niego informację dotyczącą zasad sortowania odpadów (rodzaju odpadów nadających się do segregacji lub nie, oraz pozostałych odpadów, które powinny trafić do odpadów zmieszanych). Wykonawca jest zobowiązany dostarczyć mieszkańcom zarówno harmonogram jak i informację dotyczącą segregacji przy pierwszym wywozie. </w:t>
      </w:r>
      <w:r w:rsidRPr="001568FD">
        <w:rPr>
          <w:rFonts w:eastAsia="Times New Roman" w:cs="Times New Roman"/>
          <w:color w:val="000000" w:themeColor="text1"/>
        </w:rPr>
        <w:t>Harmonogram odbioru powinien być każdorazowo uzgodniony z Zamawiającym.</w:t>
      </w:r>
    </w:p>
    <w:p w:rsidR="00FB1294" w:rsidRPr="001568FD" w:rsidRDefault="00FB1294" w:rsidP="001568FD">
      <w:pPr>
        <w:pStyle w:val="Bezodstpw"/>
        <w:spacing w:line="276" w:lineRule="auto"/>
        <w:jc w:val="both"/>
        <w:rPr>
          <w:rFonts w:eastAsia="Times New Roman" w:cs="Times New Roman"/>
          <w:b/>
          <w:color w:val="FF0000"/>
        </w:rPr>
      </w:pPr>
      <w:r w:rsidRPr="001568FD">
        <w:rPr>
          <w:rFonts w:eastAsia="Times New Roman" w:cs="Times New Roman"/>
          <w:b/>
          <w:color w:val="FF0000"/>
        </w:rPr>
        <w:t>4</w:t>
      </w:r>
      <w:r w:rsidR="00F866B5" w:rsidRPr="001568FD">
        <w:rPr>
          <w:rFonts w:eastAsia="Times New Roman" w:cs="Times New Roman"/>
          <w:b/>
          <w:color w:val="FF0000"/>
        </w:rPr>
        <w:t>.</w:t>
      </w:r>
      <w:r w:rsidRPr="001568FD">
        <w:rPr>
          <w:rFonts w:eastAsia="Times New Roman" w:cs="Times New Roman"/>
          <w:b/>
          <w:color w:val="FF0000"/>
        </w:rPr>
        <w:t xml:space="preserve"> Obowiązki Wykonawcy, opis kontenerów, pojemników oraz worków:</w:t>
      </w:r>
    </w:p>
    <w:p w:rsidR="00FB1294" w:rsidRPr="001568FD" w:rsidRDefault="00FB1294" w:rsidP="00EB0C95">
      <w:pPr>
        <w:pStyle w:val="Bezodstpw"/>
        <w:numPr>
          <w:ilvl w:val="1"/>
          <w:numId w:val="14"/>
        </w:numPr>
        <w:spacing w:line="276" w:lineRule="auto"/>
        <w:jc w:val="both"/>
        <w:rPr>
          <w:rFonts w:eastAsia="Times New Roman" w:cs="Times New Roman"/>
        </w:rPr>
      </w:pPr>
      <w:r w:rsidRPr="001568FD">
        <w:rPr>
          <w:rFonts w:eastAsia="Times New Roman" w:cs="Times New Roman"/>
        </w:rPr>
        <w:t>porządkowanie terenu zanieczyszczonego odpadami i innymi zanieczyszczeniami wysypanymi z pojemników, kontenerów, worków i pojazdów w trakcie realizacji usługi wywozu;</w:t>
      </w:r>
    </w:p>
    <w:p w:rsidR="00FB1294" w:rsidRPr="001568FD" w:rsidRDefault="00FB1294" w:rsidP="00EB0C95">
      <w:pPr>
        <w:pStyle w:val="Bezodstpw"/>
        <w:numPr>
          <w:ilvl w:val="1"/>
          <w:numId w:val="14"/>
        </w:numPr>
        <w:spacing w:line="276" w:lineRule="auto"/>
        <w:jc w:val="both"/>
        <w:rPr>
          <w:rFonts w:eastAsia="Times New Roman" w:cs="Times New Roman"/>
        </w:rPr>
      </w:pPr>
      <w:r w:rsidRPr="001568FD">
        <w:rPr>
          <w:rFonts w:eastAsia="Times New Roman" w:cs="Times New Roman"/>
        </w:rPr>
        <w:t>zbieranie odpadów leżących luzem obok zapełnionych pojemników, kontenerów i umieszczanie ich w pojemnikach niezwłocznie po ich opróżnieniu oraz doprowadzanie do porządku terenów przyległych, zanieczyszczonych na skutek przepełnienia wymienionych urządzeń służących do gromadzenia odpadów;</w:t>
      </w:r>
    </w:p>
    <w:p w:rsidR="00FB1294" w:rsidRPr="001568FD" w:rsidRDefault="00FB1294" w:rsidP="00EB0C95">
      <w:pPr>
        <w:pStyle w:val="Bezodstpw"/>
        <w:numPr>
          <w:ilvl w:val="1"/>
          <w:numId w:val="14"/>
        </w:numPr>
        <w:spacing w:line="276" w:lineRule="auto"/>
        <w:jc w:val="both"/>
        <w:rPr>
          <w:rFonts w:eastAsia="Times New Roman" w:cs="Times New Roman"/>
        </w:rPr>
      </w:pPr>
      <w:r w:rsidRPr="001568FD">
        <w:rPr>
          <w:rFonts w:eastAsia="Times New Roman" w:cs="Times New Roman"/>
        </w:rPr>
        <w:t>odbieranie odpadów w workach innych niż przekazane zostały przez wykonawcę, właścicielom nieruchomości (umieszczonych na lub obok pojemników).</w:t>
      </w:r>
    </w:p>
    <w:p w:rsidR="00FB1294" w:rsidRPr="001568FD" w:rsidRDefault="00FB1294" w:rsidP="00EB0C95">
      <w:pPr>
        <w:pStyle w:val="Bezodstpw"/>
        <w:numPr>
          <w:ilvl w:val="1"/>
          <w:numId w:val="14"/>
        </w:numPr>
        <w:spacing w:line="276" w:lineRule="auto"/>
        <w:jc w:val="both"/>
        <w:rPr>
          <w:rFonts w:eastAsia="Times New Roman" w:cs="Times New Roman"/>
        </w:rPr>
      </w:pPr>
      <w:r w:rsidRPr="001568FD">
        <w:rPr>
          <w:rFonts w:eastAsia="Times New Roman" w:cs="Times New Roman"/>
        </w:rPr>
        <w:t>Wykonawca zobowiązany jest w okresie realizacji zamówienia do prowadzenia Punktu Selektywnej Zbiórki Odpadów Komunalnych (p</w:t>
      </w:r>
      <w:r w:rsidRPr="001568FD">
        <w:rPr>
          <w:rFonts w:cs="Times New Roman"/>
        </w:rPr>
        <w:t xml:space="preserve">rzez prowadzenie PSZOK, rozumie się wyposażenie go w odpowiednie pojemniki i kontenery do gromadzenia odpadów, odbiór i zagospodarowanie odpadów w wyznaczonych terminach oraz prowadzenie wszelkiej wymaganej przepisami prawa ewidencji odpadów) </w:t>
      </w:r>
      <w:r w:rsidRPr="001568FD">
        <w:rPr>
          <w:rFonts w:eastAsia="Times New Roman" w:cs="Times New Roman"/>
        </w:rPr>
        <w:t>i wyposażenia go w odpowiedniej wielkości kontenery i pojemniki do gromadzenia odpadów:</w:t>
      </w:r>
    </w:p>
    <w:p w:rsidR="00FB1294" w:rsidRPr="001568FD" w:rsidRDefault="00FB1294" w:rsidP="001568FD">
      <w:pPr>
        <w:pStyle w:val="Bezodstpw"/>
        <w:spacing w:line="276" w:lineRule="auto"/>
        <w:ind w:left="720"/>
        <w:jc w:val="both"/>
        <w:rPr>
          <w:rFonts w:eastAsia="Times New Roman" w:cs="Times New Roman"/>
        </w:rPr>
      </w:pPr>
      <w:r w:rsidRPr="001568FD">
        <w:rPr>
          <w:rFonts w:eastAsia="Times New Roman" w:cs="Times New Roman"/>
        </w:rPr>
        <w:t>a)  w odniesieniu do odpadów wielkogabarytowych – kontener otwarty 15 m</w:t>
      </w:r>
      <w:r w:rsidRPr="001568FD">
        <w:rPr>
          <w:rFonts w:eastAsia="Times New Roman" w:cs="Times New Roman"/>
          <w:vertAlign w:val="superscript"/>
        </w:rPr>
        <w:t>3</w:t>
      </w:r>
      <w:r w:rsidRPr="001568FD">
        <w:rPr>
          <w:rFonts w:eastAsia="Times New Roman" w:cs="Times New Roman"/>
        </w:rPr>
        <w:t>;</w:t>
      </w:r>
    </w:p>
    <w:p w:rsidR="00FB1294" w:rsidRPr="001568FD" w:rsidRDefault="00FB1294" w:rsidP="001568FD">
      <w:pPr>
        <w:pStyle w:val="Bezodstpw"/>
        <w:spacing w:line="276" w:lineRule="auto"/>
        <w:ind w:left="720"/>
        <w:jc w:val="both"/>
        <w:rPr>
          <w:rFonts w:eastAsia="Times New Roman" w:cs="Times New Roman"/>
        </w:rPr>
      </w:pPr>
      <w:r w:rsidRPr="001568FD">
        <w:rPr>
          <w:rFonts w:eastAsia="Times New Roman" w:cs="Times New Roman"/>
        </w:rPr>
        <w:lastRenderedPageBreak/>
        <w:t xml:space="preserve">b) w odniesieniu do zużytego sprzętu elektrycznego i elektronicznego – kontener </w:t>
      </w:r>
      <w:r w:rsidRPr="001568FD">
        <w:rPr>
          <w:rFonts w:eastAsia="Times New Roman" w:cs="Times New Roman"/>
        </w:rPr>
        <w:br/>
        <w:t>1 m</w:t>
      </w:r>
      <w:r w:rsidRPr="001568FD">
        <w:rPr>
          <w:rFonts w:eastAsia="Times New Roman" w:cs="Times New Roman"/>
          <w:vertAlign w:val="superscript"/>
        </w:rPr>
        <w:t>3</w:t>
      </w:r>
      <w:r w:rsidRPr="001568FD">
        <w:rPr>
          <w:rFonts w:eastAsia="Times New Roman" w:cs="Times New Roman"/>
        </w:rPr>
        <w:t>;</w:t>
      </w:r>
      <w:r w:rsidRPr="001568FD">
        <w:rPr>
          <w:rFonts w:eastAsia="Times New Roman" w:cs="Times New Roman"/>
          <w:vertAlign w:val="superscript"/>
        </w:rPr>
        <w:t xml:space="preserve"> </w:t>
      </w:r>
    </w:p>
    <w:p w:rsidR="00FB1294" w:rsidRPr="001568FD" w:rsidRDefault="00FB1294" w:rsidP="001568FD">
      <w:pPr>
        <w:pStyle w:val="Bezodstpw"/>
        <w:spacing w:line="276" w:lineRule="auto"/>
        <w:jc w:val="both"/>
        <w:rPr>
          <w:rFonts w:eastAsia="Times New Roman" w:cs="Times New Roman"/>
        </w:rPr>
      </w:pPr>
      <w:r w:rsidRPr="001568FD">
        <w:rPr>
          <w:rFonts w:eastAsia="Times New Roman" w:cs="Times New Roman"/>
        </w:rPr>
        <w:t xml:space="preserve">            c)  w odniesieniu do chemikaliów – pojemnik 1100 l;</w:t>
      </w:r>
    </w:p>
    <w:p w:rsidR="00FB1294" w:rsidRPr="001568FD" w:rsidRDefault="00FB1294" w:rsidP="001568FD">
      <w:pPr>
        <w:pStyle w:val="Bezodstpw"/>
        <w:spacing w:line="276" w:lineRule="auto"/>
        <w:ind w:left="720"/>
        <w:jc w:val="both"/>
        <w:rPr>
          <w:rFonts w:eastAsia="Times New Roman" w:cs="Times New Roman"/>
        </w:rPr>
      </w:pPr>
      <w:r w:rsidRPr="001568FD">
        <w:rPr>
          <w:rFonts w:eastAsia="Times New Roman" w:cs="Times New Roman"/>
        </w:rPr>
        <w:t>d)  w odniesieniu do odpadów kuchennych, zielonych – kontener otwarty 10 m</w:t>
      </w:r>
      <w:r w:rsidRPr="001568FD">
        <w:rPr>
          <w:rFonts w:eastAsia="Times New Roman" w:cs="Times New Roman"/>
          <w:vertAlign w:val="superscript"/>
        </w:rPr>
        <w:t>3</w:t>
      </w:r>
      <w:r w:rsidRPr="001568FD">
        <w:rPr>
          <w:rFonts w:eastAsia="Times New Roman" w:cs="Times New Roman"/>
        </w:rPr>
        <w:t>;</w:t>
      </w:r>
    </w:p>
    <w:p w:rsidR="00FB1294" w:rsidRPr="001568FD" w:rsidRDefault="00FB1294" w:rsidP="001568FD">
      <w:pPr>
        <w:pStyle w:val="Bezodstpw"/>
        <w:spacing w:line="276" w:lineRule="auto"/>
        <w:ind w:left="720"/>
        <w:jc w:val="both"/>
        <w:rPr>
          <w:rFonts w:eastAsia="Times New Roman" w:cs="Times New Roman"/>
        </w:rPr>
      </w:pPr>
      <w:r w:rsidRPr="001568FD">
        <w:rPr>
          <w:rFonts w:eastAsia="Times New Roman" w:cs="Times New Roman"/>
        </w:rPr>
        <w:t xml:space="preserve">e) w odniesieniu do odpadów budowlanych i rozbiórkowych (gromadzone łącznie zmieszane odpady z betonu, gruzu ceglanego, odpadowe materiały ceramiczne </w:t>
      </w:r>
      <w:r w:rsidRPr="001568FD">
        <w:rPr>
          <w:rFonts w:eastAsia="Times New Roman" w:cs="Times New Roman"/>
        </w:rPr>
        <w:br/>
        <w:t>i ceramiczne elementy wyposażenia, usunięte tynki, tapety, okleiny, płyty OSB) – kontener otwarty 5m</w:t>
      </w:r>
      <w:r w:rsidRPr="001568FD">
        <w:rPr>
          <w:rFonts w:eastAsia="Times New Roman" w:cs="Times New Roman"/>
          <w:vertAlign w:val="superscript"/>
        </w:rPr>
        <w:t>3</w:t>
      </w:r>
      <w:r w:rsidRPr="001568FD">
        <w:rPr>
          <w:rFonts w:eastAsia="Times New Roman" w:cs="Times New Roman"/>
        </w:rPr>
        <w:t xml:space="preserve">; </w:t>
      </w:r>
    </w:p>
    <w:p w:rsidR="00FB1294" w:rsidRPr="001568FD" w:rsidRDefault="00FB1294" w:rsidP="001568FD">
      <w:pPr>
        <w:pStyle w:val="Bezodstpw"/>
        <w:spacing w:line="276" w:lineRule="auto"/>
        <w:ind w:left="720"/>
        <w:jc w:val="both"/>
        <w:rPr>
          <w:rFonts w:eastAsia="Times New Roman" w:cs="Times New Roman"/>
        </w:rPr>
      </w:pPr>
      <w:r w:rsidRPr="001568FD">
        <w:rPr>
          <w:rFonts w:eastAsia="Times New Roman" w:cs="Times New Roman"/>
        </w:rPr>
        <w:t>f) w odniesieniu do zużytych opon - kontener 15 m</w:t>
      </w:r>
      <w:r w:rsidRPr="001568FD">
        <w:rPr>
          <w:rFonts w:eastAsia="Times New Roman" w:cs="Times New Roman"/>
          <w:vertAlign w:val="superscript"/>
        </w:rPr>
        <w:t>3</w:t>
      </w:r>
      <w:r w:rsidRPr="001568FD">
        <w:rPr>
          <w:rFonts w:eastAsia="Times New Roman" w:cs="Times New Roman"/>
        </w:rPr>
        <w:t>;</w:t>
      </w:r>
    </w:p>
    <w:p w:rsidR="00FB1294" w:rsidRPr="001568FD" w:rsidRDefault="00FB1294" w:rsidP="001568FD">
      <w:pPr>
        <w:pStyle w:val="Bezodstpw"/>
        <w:spacing w:line="276" w:lineRule="auto"/>
        <w:ind w:left="709" w:hanging="709"/>
        <w:jc w:val="both"/>
        <w:rPr>
          <w:rFonts w:cs="Times New Roman"/>
        </w:rPr>
      </w:pPr>
      <w:r w:rsidRPr="001568FD">
        <w:rPr>
          <w:rFonts w:cs="Times New Roman"/>
        </w:rPr>
        <w:t xml:space="preserve">      g) w odniesieniu do gromadzonych łącznie tworzyw sztucznych</w:t>
      </w:r>
      <w:r w:rsidR="00F866B5" w:rsidRPr="001568FD">
        <w:rPr>
          <w:rFonts w:cs="Times New Roman"/>
        </w:rPr>
        <w:t xml:space="preserve">, w tym opakowań              </w:t>
      </w:r>
      <w:r w:rsidRPr="001568FD">
        <w:rPr>
          <w:rFonts w:cs="Times New Roman"/>
        </w:rPr>
        <w:t>PET   i metalu –  2 pojemniki 1 m</w:t>
      </w:r>
      <w:r w:rsidRPr="001568FD">
        <w:rPr>
          <w:rFonts w:cs="Times New Roman"/>
          <w:vertAlign w:val="superscript"/>
        </w:rPr>
        <w:t>3</w:t>
      </w:r>
      <w:r w:rsidRPr="001568FD">
        <w:rPr>
          <w:rFonts w:eastAsia="Times New Roman" w:cs="Times New Roman"/>
        </w:rPr>
        <w:t>;</w:t>
      </w:r>
    </w:p>
    <w:p w:rsidR="00FB1294" w:rsidRPr="001568FD" w:rsidRDefault="00F866B5" w:rsidP="001568FD">
      <w:pPr>
        <w:pStyle w:val="Bezodstpw"/>
        <w:spacing w:line="276" w:lineRule="auto"/>
        <w:rPr>
          <w:rFonts w:cs="Times New Roman"/>
        </w:rPr>
      </w:pPr>
      <w:r w:rsidRPr="001568FD">
        <w:rPr>
          <w:rFonts w:cs="Times New Roman"/>
        </w:rPr>
        <w:t xml:space="preserve">     </w:t>
      </w:r>
      <w:r w:rsidR="00FB1294" w:rsidRPr="001568FD">
        <w:rPr>
          <w:rFonts w:cs="Times New Roman"/>
        </w:rPr>
        <w:t xml:space="preserve"> h) w odniesieniu do szkła i opakowań ze szkła - pojemnik 1 m</w:t>
      </w:r>
      <w:r w:rsidR="00FB1294" w:rsidRPr="001568FD">
        <w:rPr>
          <w:rFonts w:cs="Times New Roman"/>
          <w:vertAlign w:val="superscript"/>
        </w:rPr>
        <w:t>3</w:t>
      </w:r>
      <w:r w:rsidR="00FB1294" w:rsidRPr="001568FD">
        <w:rPr>
          <w:rFonts w:eastAsia="Times New Roman" w:cs="Times New Roman"/>
        </w:rPr>
        <w:t>;</w:t>
      </w:r>
    </w:p>
    <w:p w:rsidR="00F866B5" w:rsidRPr="001568FD" w:rsidRDefault="00F866B5" w:rsidP="001568FD">
      <w:pPr>
        <w:pStyle w:val="Bezodstpw"/>
        <w:spacing w:line="276" w:lineRule="auto"/>
        <w:rPr>
          <w:rFonts w:cs="Times New Roman"/>
        </w:rPr>
      </w:pPr>
      <w:r w:rsidRPr="001568FD">
        <w:rPr>
          <w:rFonts w:cs="Times New Roman"/>
        </w:rPr>
        <w:t xml:space="preserve">     </w:t>
      </w:r>
      <w:r w:rsidR="00FB1294" w:rsidRPr="001568FD">
        <w:rPr>
          <w:rFonts w:cs="Times New Roman"/>
        </w:rPr>
        <w:t xml:space="preserve"> i) </w:t>
      </w:r>
      <w:r w:rsidR="00FB1294" w:rsidRPr="001568FD">
        <w:rPr>
          <w:rFonts w:cs="Times New Roman"/>
          <w:color w:val="000000" w:themeColor="text1"/>
        </w:rPr>
        <w:t>w odniesieniu do papieru i tektury - pojemnik 1 m</w:t>
      </w:r>
      <w:r w:rsidR="00FB1294" w:rsidRPr="001568FD">
        <w:rPr>
          <w:rFonts w:cs="Times New Roman"/>
          <w:color w:val="000000" w:themeColor="text1"/>
          <w:vertAlign w:val="superscript"/>
        </w:rPr>
        <w:t>3</w:t>
      </w:r>
      <w:r w:rsidR="00FB1294" w:rsidRPr="001568FD">
        <w:rPr>
          <w:rFonts w:eastAsia="Times New Roman" w:cs="Times New Roman"/>
          <w:color w:val="000000" w:themeColor="text1"/>
        </w:rPr>
        <w:t>;</w:t>
      </w:r>
    </w:p>
    <w:p w:rsidR="00FB1294" w:rsidRPr="001568FD" w:rsidRDefault="00F866B5" w:rsidP="001568FD">
      <w:pPr>
        <w:pStyle w:val="Bezodstpw"/>
        <w:spacing w:line="276" w:lineRule="auto"/>
        <w:rPr>
          <w:rFonts w:cs="Times New Roman"/>
        </w:rPr>
      </w:pPr>
      <w:r w:rsidRPr="001568FD">
        <w:rPr>
          <w:rFonts w:cs="Times New Roman"/>
        </w:rPr>
        <w:t xml:space="preserve">      </w:t>
      </w:r>
      <w:r w:rsidR="00FB1294" w:rsidRPr="001568FD">
        <w:rPr>
          <w:rFonts w:cs="Times New Roman"/>
          <w:color w:val="000000" w:themeColor="text1"/>
        </w:rPr>
        <w:t>j) w odniesieniu do zużytych baterii i akumulatorów – pojemnik 240l</w:t>
      </w:r>
      <w:r w:rsidR="00FB1294" w:rsidRPr="001568FD">
        <w:rPr>
          <w:rFonts w:eastAsia="Times New Roman" w:cs="Times New Roman"/>
          <w:color w:val="000000" w:themeColor="text1"/>
        </w:rPr>
        <w:t>;</w:t>
      </w:r>
    </w:p>
    <w:p w:rsidR="00FB1294" w:rsidRPr="001568FD" w:rsidRDefault="00F866B5" w:rsidP="001568FD">
      <w:pPr>
        <w:pStyle w:val="Bezodstpw"/>
        <w:spacing w:line="276" w:lineRule="auto"/>
        <w:rPr>
          <w:rFonts w:cs="Times New Roman"/>
          <w:color w:val="000000" w:themeColor="text1"/>
        </w:rPr>
      </w:pPr>
      <w:r w:rsidRPr="001568FD">
        <w:rPr>
          <w:rFonts w:cs="Times New Roman"/>
          <w:color w:val="000000" w:themeColor="text1"/>
        </w:rPr>
        <w:t xml:space="preserve">      </w:t>
      </w:r>
      <w:r w:rsidR="00FB1294" w:rsidRPr="001568FD">
        <w:rPr>
          <w:rFonts w:cs="Times New Roman"/>
          <w:color w:val="000000" w:themeColor="text1"/>
        </w:rPr>
        <w:t>k) w odniesieniu do przeterminowanych leków – pojemnik 240l</w:t>
      </w:r>
      <w:r w:rsidR="00FB1294" w:rsidRPr="001568FD">
        <w:rPr>
          <w:rFonts w:eastAsia="Times New Roman" w:cs="Times New Roman"/>
          <w:color w:val="000000" w:themeColor="text1"/>
        </w:rPr>
        <w:t>;</w:t>
      </w:r>
    </w:p>
    <w:p w:rsidR="00FB1294" w:rsidRPr="001568FD" w:rsidRDefault="00F866B5" w:rsidP="001568FD">
      <w:pPr>
        <w:pStyle w:val="Bezodstpw"/>
        <w:spacing w:line="276" w:lineRule="auto"/>
        <w:rPr>
          <w:rFonts w:cs="Times New Roman"/>
          <w:color w:val="000000" w:themeColor="text1"/>
        </w:rPr>
      </w:pPr>
      <w:r w:rsidRPr="001568FD">
        <w:rPr>
          <w:rFonts w:cs="Times New Roman"/>
          <w:color w:val="000000" w:themeColor="text1"/>
        </w:rPr>
        <w:t xml:space="preserve">      </w:t>
      </w:r>
      <w:r w:rsidR="00FB1294" w:rsidRPr="001568FD">
        <w:rPr>
          <w:rFonts w:cs="Times New Roman"/>
          <w:color w:val="000000" w:themeColor="text1"/>
        </w:rPr>
        <w:t>l)  w odniesieniu do świetlówek – pojemnik 120l.</w:t>
      </w:r>
    </w:p>
    <w:p w:rsidR="00FB1294" w:rsidRPr="001568FD" w:rsidRDefault="00FB1294" w:rsidP="00EB0C95">
      <w:pPr>
        <w:pStyle w:val="Bezodstpw"/>
        <w:numPr>
          <w:ilvl w:val="1"/>
          <w:numId w:val="14"/>
        </w:numPr>
        <w:spacing w:line="276" w:lineRule="auto"/>
        <w:jc w:val="both"/>
        <w:rPr>
          <w:rFonts w:cs="Times New Roman"/>
        </w:rPr>
      </w:pPr>
      <w:r w:rsidRPr="001568FD">
        <w:rPr>
          <w:rFonts w:cs="Times New Roman"/>
        </w:rPr>
        <w:t xml:space="preserve">Dostarczone pojemniki i kontenery powinny być przystosowane do gromadzonych </w:t>
      </w:r>
      <w:r w:rsidRPr="001568FD">
        <w:rPr>
          <w:rFonts w:cs="Times New Roman"/>
        </w:rPr>
        <w:br/>
        <w:t>w nich odpadów oraz zgadzać się pod względem ilościowym i pojemnościowym zgodnie z wytycznymi zamawiającego.</w:t>
      </w:r>
      <w:r w:rsidRPr="001568FD">
        <w:rPr>
          <w:rFonts w:cs="Times New Roman"/>
          <w:color w:val="C00000"/>
        </w:rPr>
        <w:t xml:space="preserve"> </w:t>
      </w:r>
      <w:r w:rsidRPr="001568FD">
        <w:rPr>
          <w:rFonts w:cs="Times New Roman"/>
        </w:rPr>
        <w:t xml:space="preserve">Wykonawcy nie przysługuje odszkodowanie </w:t>
      </w:r>
      <w:r w:rsidRPr="001568FD">
        <w:rPr>
          <w:rFonts w:cs="Times New Roman"/>
        </w:rPr>
        <w:br/>
        <w:t>w przypadku uszkodzenia pojemnika (kontenera) w związku z gromadzeniem w nim określonego rodzaju odpadu.</w:t>
      </w:r>
    </w:p>
    <w:p w:rsidR="00FB1294" w:rsidRPr="001568FD" w:rsidRDefault="00FB1294" w:rsidP="00EB0C95">
      <w:pPr>
        <w:pStyle w:val="Akapitzlist"/>
        <w:numPr>
          <w:ilvl w:val="1"/>
          <w:numId w:val="14"/>
        </w:numPr>
        <w:spacing w:after="0"/>
        <w:jc w:val="both"/>
        <w:rPr>
          <w:rFonts w:eastAsia="Times New Roman" w:cs="Times New Roman"/>
        </w:rPr>
      </w:pPr>
      <w:r w:rsidRPr="001568FD">
        <w:rPr>
          <w:rFonts w:eastAsia="Times New Roman" w:cs="Times New Roman"/>
        </w:rPr>
        <w:t>PSZOK zlokalizowany będzie w miejscowości Lipie, ul. Ziołowa 10 i będzie dostępny w poniedziałki od 7.30 do 15.30 i piątki w godzinach 7.30-14.00.</w:t>
      </w:r>
    </w:p>
    <w:p w:rsidR="00FB1294" w:rsidRPr="001568FD" w:rsidRDefault="00FB1294" w:rsidP="00EB0C95">
      <w:pPr>
        <w:pStyle w:val="Akapitzlist"/>
        <w:numPr>
          <w:ilvl w:val="1"/>
          <w:numId w:val="14"/>
        </w:numPr>
        <w:spacing w:after="0"/>
        <w:jc w:val="both"/>
        <w:rPr>
          <w:rFonts w:eastAsia="Times New Roman" w:cs="Times New Roman"/>
        </w:rPr>
      </w:pPr>
      <w:r w:rsidRPr="001568FD">
        <w:rPr>
          <w:rFonts w:eastAsia="Times New Roman" w:cs="Times New Roman"/>
        </w:rPr>
        <w:t xml:space="preserve">Opróżnianie kontenerów następować będzie po wcześniejszym zgłoszeniu </w:t>
      </w:r>
      <w:r w:rsidRPr="001568FD">
        <w:rPr>
          <w:rFonts w:eastAsia="Times New Roman" w:cs="Times New Roman"/>
        </w:rPr>
        <w:br/>
        <w:t xml:space="preserve">w formie elektronicznej lub telefonicznej w przypadku zapełnienia kontenera z odpadami. Odbiór odpadów zgromadzonych w kontenerach na PSZOK-u nastąpi </w:t>
      </w:r>
      <w:r w:rsidRPr="001568FD">
        <w:rPr>
          <w:rFonts w:eastAsia="Times New Roman" w:cs="Times New Roman"/>
        </w:rPr>
        <w:br/>
        <w:t>do 7 dni roboczych od daty zgłoszenia przez Zamawiającego.</w:t>
      </w:r>
    </w:p>
    <w:p w:rsidR="00FB1294" w:rsidRPr="001568FD" w:rsidRDefault="00FB1294" w:rsidP="00EB0C95">
      <w:pPr>
        <w:pStyle w:val="Bezodstpw"/>
        <w:numPr>
          <w:ilvl w:val="1"/>
          <w:numId w:val="14"/>
        </w:numPr>
        <w:spacing w:line="276" w:lineRule="auto"/>
        <w:jc w:val="both"/>
        <w:rPr>
          <w:rFonts w:cs="Times New Roman"/>
        </w:rPr>
      </w:pPr>
      <w:r w:rsidRPr="001568FD">
        <w:rPr>
          <w:rFonts w:cs="Times New Roman"/>
        </w:rPr>
        <w:t xml:space="preserve">Wykonawca w ramach prowadzonej usługi wyposaży wszystkie nieruchomości </w:t>
      </w:r>
      <w:r w:rsidRPr="001568FD">
        <w:rPr>
          <w:rFonts w:cs="Times New Roman"/>
        </w:rPr>
        <w:br/>
        <w:t>w niezbędne pojemniki oraz worki:</w:t>
      </w:r>
    </w:p>
    <w:p w:rsidR="00FB1294" w:rsidRPr="001568FD" w:rsidRDefault="00FB1294" w:rsidP="001568FD">
      <w:pPr>
        <w:pStyle w:val="Bezodstpw"/>
        <w:spacing w:line="276" w:lineRule="auto"/>
        <w:jc w:val="both"/>
        <w:rPr>
          <w:rFonts w:cs="Times New Roman"/>
        </w:rPr>
      </w:pPr>
      <w:r w:rsidRPr="001568FD">
        <w:rPr>
          <w:rFonts w:cs="Times New Roman"/>
        </w:rPr>
        <w:t xml:space="preserve">            a) nieruchomości niezamieszkałe:</w:t>
      </w:r>
    </w:p>
    <w:p w:rsidR="00FB1294" w:rsidRPr="001568FD" w:rsidRDefault="00FB1294" w:rsidP="00EB0C95">
      <w:pPr>
        <w:pStyle w:val="Bezodstpw"/>
        <w:numPr>
          <w:ilvl w:val="0"/>
          <w:numId w:val="11"/>
        </w:numPr>
        <w:spacing w:line="276" w:lineRule="auto"/>
        <w:jc w:val="both"/>
        <w:rPr>
          <w:rFonts w:cs="Times New Roman"/>
          <w:color w:val="FF0000"/>
        </w:rPr>
      </w:pPr>
      <w:r w:rsidRPr="001568FD">
        <w:rPr>
          <w:rFonts w:cs="Times New Roman"/>
        </w:rPr>
        <w:t xml:space="preserve">pojemniki na odpady zmieszane (120 l, 240 l, 1100 l) </w:t>
      </w:r>
    </w:p>
    <w:p w:rsidR="00FB1294" w:rsidRPr="001568FD" w:rsidRDefault="00FB1294" w:rsidP="001568FD">
      <w:pPr>
        <w:pStyle w:val="Bezodstpw"/>
        <w:spacing w:line="276" w:lineRule="auto"/>
        <w:jc w:val="both"/>
        <w:rPr>
          <w:rFonts w:cs="Times New Roman"/>
          <w:color w:val="000000" w:themeColor="text1"/>
        </w:rPr>
      </w:pPr>
      <w:r w:rsidRPr="001568FD">
        <w:rPr>
          <w:rFonts w:cs="Times New Roman"/>
          <w:color w:val="000000" w:themeColor="text1"/>
        </w:rPr>
        <w:t xml:space="preserve">           120 l w ilości 60 sztuk</w:t>
      </w:r>
    </w:p>
    <w:p w:rsidR="00FB1294" w:rsidRPr="001568FD" w:rsidRDefault="00FB1294" w:rsidP="001568FD">
      <w:pPr>
        <w:pStyle w:val="Bezodstpw"/>
        <w:spacing w:line="276" w:lineRule="auto"/>
        <w:jc w:val="both"/>
        <w:rPr>
          <w:rFonts w:cs="Times New Roman"/>
          <w:color w:val="000000" w:themeColor="text1"/>
        </w:rPr>
      </w:pPr>
      <w:r w:rsidRPr="001568FD">
        <w:rPr>
          <w:rFonts w:cs="Times New Roman"/>
          <w:color w:val="000000" w:themeColor="text1"/>
        </w:rPr>
        <w:t xml:space="preserve">           240 l w ilości 30 sztuk</w:t>
      </w:r>
    </w:p>
    <w:p w:rsidR="00FB1294" w:rsidRPr="001568FD" w:rsidRDefault="00FB1294" w:rsidP="001568FD">
      <w:pPr>
        <w:pStyle w:val="Bezodstpw"/>
        <w:spacing w:line="276" w:lineRule="auto"/>
        <w:jc w:val="both"/>
        <w:rPr>
          <w:rFonts w:cs="Times New Roman"/>
          <w:color w:val="000000" w:themeColor="text1"/>
        </w:rPr>
      </w:pPr>
      <w:r w:rsidRPr="001568FD">
        <w:rPr>
          <w:rFonts w:cs="Times New Roman"/>
          <w:color w:val="000000" w:themeColor="text1"/>
        </w:rPr>
        <w:t xml:space="preserve">           1100 l w ilości 65 sztuk</w:t>
      </w:r>
    </w:p>
    <w:p w:rsidR="00FB1294" w:rsidRPr="001568FD" w:rsidRDefault="00FB1294" w:rsidP="00EB0C95">
      <w:pPr>
        <w:pStyle w:val="Bezodstpw"/>
        <w:numPr>
          <w:ilvl w:val="0"/>
          <w:numId w:val="10"/>
        </w:numPr>
        <w:spacing w:line="276" w:lineRule="auto"/>
        <w:jc w:val="both"/>
        <w:rPr>
          <w:rFonts w:cs="Times New Roman"/>
          <w:color w:val="FF0000"/>
        </w:rPr>
      </w:pPr>
      <w:r w:rsidRPr="001568FD">
        <w:rPr>
          <w:rFonts w:cs="Times New Roman"/>
        </w:rPr>
        <w:t>pojemniki na popiół paleniskowy przez 7 miesięcy w roku tj. październik – kwiecień</w:t>
      </w:r>
      <w:r w:rsidRPr="001568FD">
        <w:rPr>
          <w:rFonts w:cs="Times New Roman"/>
        </w:rPr>
        <w:br/>
        <w:t xml:space="preserve">i przez 5 miesięcy tj. maj – wrzesień na odpady zielone, </w:t>
      </w:r>
      <w:r w:rsidRPr="001568FD">
        <w:rPr>
          <w:rFonts w:cs="Times New Roman"/>
          <w:color w:val="FF0000"/>
        </w:rPr>
        <w:t xml:space="preserve">z możliwością odbioru w tym okresie popiołów wystawianych w terminie odbioru odpadów zmieszanych </w:t>
      </w:r>
      <w:r w:rsidRPr="001568FD">
        <w:rPr>
          <w:rFonts w:cs="Times New Roman"/>
          <w:color w:val="FF0000"/>
        </w:rPr>
        <w:br/>
        <w:t>120 l w ilości 155 sztuk</w:t>
      </w:r>
    </w:p>
    <w:p w:rsidR="00FB1294" w:rsidRPr="001568FD" w:rsidRDefault="00FB1294" w:rsidP="00EB0C95">
      <w:pPr>
        <w:pStyle w:val="Bezodstpw"/>
        <w:numPr>
          <w:ilvl w:val="0"/>
          <w:numId w:val="10"/>
        </w:numPr>
        <w:spacing w:line="276" w:lineRule="auto"/>
        <w:jc w:val="both"/>
        <w:rPr>
          <w:rFonts w:cs="Times New Roman"/>
          <w:color w:val="FF0000"/>
        </w:rPr>
      </w:pPr>
      <w:r w:rsidRPr="001568FD">
        <w:rPr>
          <w:rFonts w:cs="Times New Roman"/>
        </w:rPr>
        <w:t xml:space="preserve">pojemniki na szkło </w:t>
      </w:r>
    </w:p>
    <w:p w:rsidR="00FB1294" w:rsidRPr="001568FD" w:rsidRDefault="00FB1294" w:rsidP="001568FD">
      <w:pPr>
        <w:pStyle w:val="Bezodstpw"/>
        <w:spacing w:line="276" w:lineRule="auto"/>
        <w:ind w:left="720"/>
        <w:jc w:val="both"/>
        <w:rPr>
          <w:rFonts w:cs="Times New Roman"/>
          <w:color w:val="FF0000"/>
        </w:rPr>
      </w:pPr>
      <w:r w:rsidRPr="001568FD">
        <w:rPr>
          <w:rFonts w:cs="Times New Roman"/>
        </w:rPr>
        <w:t xml:space="preserve">120 l </w:t>
      </w:r>
      <w:r w:rsidRPr="001568FD">
        <w:rPr>
          <w:rFonts w:cs="Times New Roman"/>
          <w:color w:val="FF0000"/>
        </w:rPr>
        <w:t>w ilości 155 sztuk</w:t>
      </w:r>
    </w:p>
    <w:p w:rsidR="00FB1294" w:rsidRPr="001568FD" w:rsidRDefault="00FB1294" w:rsidP="00EB0C95">
      <w:pPr>
        <w:pStyle w:val="Bezodstpw"/>
        <w:numPr>
          <w:ilvl w:val="0"/>
          <w:numId w:val="10"/>
        </w:numPr>
        <w:spacing w:line="276" w:lineRule="auto"/>
        <w:jc w:val="both"/>
        <w:rPr>
          <w:rFonts w:cs="Times New Roman"/>
          <w:color w:val="FF0000"/>
        </w:rPr>
      </w:pPr>
      <w:r w:rsidRPr="001568FD">
        <w:rPr>
          <w:rFonts w:cs="Times New Roman"/>
        </w:rPr>
        <w:t xml:space="preserve">żółte worki na tworzywa sztuczne i metale </w:t>
      </w:r>
    </w:p>
    <w:p w:rsidR="00FB1294" w:rsidRPr="001568FD" w:rsidRDefault="00FB1294" w:rsidP="001568FD">
      <w:pPr>
        <w:pStyle w:val="Bezodstpw"/>
        <w:spacing w:line="276" w:lineRule="auto"/>
        <w:rPr>
          <w:rFonts w:cs="Times New Roman"/>
        </w:rPr>
      </w:pPr>
      <w:r w:rsidRPr="001568FD">
        <w:rPr>
          <w:rFonts w:cs="Times New Roman"/>
        </w:rPr>
        <w:t xml:space="preserve">           120l (z folii HDPE lub LDPE) w ilości 155 sztuk</w:t>
      </w:r>
    </w:p>
    <w:p w:rsidR="00FB1294" w:rsidRPr="001568FD" w:rsidRDefault="00FB1294" w:rsidP="00EB0C95">
      <w:pPr>
        <w:pStyle w:val="Bezodstpw"/>
        <w:numPr>
          <w:ilvl w:val="0"/>
          <w:numId w:val="10"/>
        </w:numPr>
        <w:spacing w:line="276" w:lineRule="auto"/>
        <w:rPr>
          <w:rFonts w:cs="Times New Roman"/>
        </w:rPr>
      </w:pPr>
      <w:r w:rsidRPr="001568FD">
        <w:rPr>
          <w:rFonts w:cs="Times New Roman"/>
        </w:rPr>
        <w:t xml:space="preserve">niebieskie worki na papier i tekturę </w:t>
      </w:r>
    </w:p>
    <w:p w:rsidR="00FB1294" w:rsidRPr="001568FD" w:rsidRDefault="00FB1294" w:rsidP="001568FD">
      <w:pPr>
        <w:pStyle w:val="Bezodstpw"/>
        <w:spacing w:line="276" w:lineRule="auto"/>
        <w:ind w:left="720"/>
        <w:rPr>
          <w:rFonts w:cs="Times New Roman"/>
        </w:rPr>
      </w:pPr>
      <w:r w:rsidRPr="001568FD">
        <w:rPr>
          <w:rFonts w:cs="Times New Roman"/>
        </w:rPr>
        <w:t xml:space="preserve">(120 l z folii HDPE lub LDPE) </w:t>
      </w:r>
      <w:r w:rsidRPr="001568FD">
        <w:rPr>
          <w:rFonts w:cs="Times New Roman"/>
          <w:color w:val="FF0000"/>
        </w:rPr>
        <w:t>w ilości 155 sztuk</w:t>
      </w:r>
    </w:p>
    <w:p w:rsidR="00FB1294" w:rsidRPr="001568FD" w:rsidRDefault="00FB1294" w:rsidP="001568FD">
      <w:pPr>
        <w:pStyle w:val="Bezodstpw"/>
        <w:spacing w:line="276" w:lineRule="auto"/>
        <w:jc w:val="both"/>
        <w:rPr>
          <w:rFonts w:cs="Times New Roman"/>
        </w:rPr>
      </w:pPr>
      <w:r w:rsidRPr="001568FD">
        <w:rPr>
          <w:rFonts w:cs="Times New Roman"/>
          <w:color w:val="FF0000"/>
        </w:rPr>
        <w:t xml:space="preserve">      </w:t>
      </w:r>
      <w:r w:rsidRPr="001568FD">
        <w:rPr>
          <w:rFonts w:cs="Times New Roman"/>
        </w:rPr>
        <w:t>b) nieruchomości zamieszkałe i sezonowo zamieszkałe:</w:t>
      </w:r>
    </w:p>
    <w:p w:rsidR="00FB1294" w:rsidRPr="001568FD" w:rsidRDefault="00FB1294" w:rsidP="00EB0C95">
      <w:pPr>
        <w:pStyle w:val="Bezodstpw"/>
        <w:numPr>
          <w:ilvl w:val="0"/>
          <w:numId w:val="10"/>
        </w:numPr>
        <w:spacing w:line="276" w:lineRule="auto"/>
        <w:jc w:val="both"/>
        <w:rPr>
          <w:rFonts w:cs="Times New Roman"/>
        </w:rPr>
      </w:pPr>
      <w:r w:rsidRPr="001568FD">
        <w:rPr>
          <w:rFonts w:cs="Times New Roman"/>
        </w:rPr>
        <w:lastRenderedPageBreak/>
        <w:t>pojemniki na odpady zmieszane (120 l, 240 l)</w:t>
      </w:r>
    </w:p>
    <w:p w:rsidR="00FB1294" w:rsidRPr="001568FD" w:rsidRDefault="00FB1294" w:rsidP="001568FD">
      <w:pPr>
        <w:pStyle w:val="Bezodstpw"/>
        <w:spacing w:line="276" w:lineRule="auto"/>
        <w:ind w:left="360"/>
        <w:jc w:val="both"/>
        <w:rPr>
          <w:rFonts w:cs="Times New Roman"/>
          <w:color w:val="FF0000"/>
        </w:rPr>
      </w:pPr>
      <w:r w:rsidRPr="001568FD">
        <w:rPr>
          <w:rFonts w:cs="Times New Roman"/>
        </w:rPr>
        <w:t xml:space="preserve">      120 l w ilości 1200 sztuk</w:t>
      </w:r>
    </w:p>
    <w:p w:rsidR="00FB1294" w:rsidRPr="001568FD" w:rsidRDefault="00FB1294" w:rsidP="001568FD">
      <w:pPr>
        <w:pStyle w:val="Bezodstpw"/>
        <w:spacing w:line="276" w:lineRule="auto"/>
        <w:jc w:val="both"/>
        <w:rPr>
          <w:rFonts w:cs="Times New Roman"/>
          <w:color w:val="FF0000"/>
        </w:rPr>
      </w:pPr>
      <w:r w:rsidRPr="001568FD">
        <w:rPr>
          <w:rFonts w:cs="Times New Roman"/>
          <w:color w:val="FF0000"/>
        </w:rPr>
        <w:t xml:space="preserve">            240 l w ilości 1100 sztuk</w:t>
      </w:r>
    </w:p>
    <w:p w:rsidR="00FB1294" w:rsidRPr="001568FD" w:rsidRDefault="00FB1294" w:rsidP="00EB0C95">
      <w:pPr>
        <w:pStyle w:val="Bezodstpw"/>
        <w:numPr>
          <w:ilvl w:val="0"/>
          <w:numId w:val="10"/>
        </w:numPr>
        <w:spacing w:line="276" w:lineRule="auto"/>
        <w:jc w:val="both"/>
        <w:rPr>
          <w:rFonts w:cs="Times New Roman"/>
          <w:color w:val="FF0000"/>
        </w:rPr>
      </w:pPr>
      <w:r w:rsidRPr="001568FD">
        <w:rPr>
          <w:rFonts w:cs="Times New Roman"/>
        </w:rPr>
        <w:t>pojemniki na popiół paleniskowy przez 7 miesięcy w roku tj. październik – kwiecień</w:t>
      </w:r>
      <w:r w:rsidRPr="001568FD">
        <w:rPr>
          <w:rFonts w:cs="Times New Roman"/>
        </w:rPr>
        <w:br/>
        <w:t xml:space="preserve">i przez 5 miesięcy tj. maj – wrzesień na odpady zielone, </w:t>
      </w:r>
      <w:r w:rsidRPr="001568FD">
        <w:rPr>
          <w:rFonts w:cs="Times New Roman"/>
          <w:color w:val="FF0000"/>
        </w:rPr>
        <w:t xml:space="preserve">z możliwością odbioru w tym okresie popiołów wystawianych w terminie odbioru odpadów zmieszanych </w:t>
      </w:r>
    </w:p>
    <w:p w:rsidR="00FB1294" w:rsidRPr="001568FD" w:rsidRDefault="00FB1294" w:rsidP="001568FD">
      <w:pPr>
        <w:pStyle w:val="Bezodstpw"/>
        <w:spacing w:line="276" w:lineRule="auto"/>
        <w:ind w:left="720"/>
        <w:jc w:val="both"/>
        <w:rPr>
          <w:rFonts w:cs="Times New Roman"/>
          <w:color w:val="FF0000"/>
        </w:rPr>
      </w:pPr>
      <w:r w:rsidRPr="001568FD">
        <w:rPr>
          <w:rFonts w:cs="Times New Roman"/>
          <w:color w:val="FF0000"/>
        </w:rPr>
        <w:t xml:space="preserve">120 l w ilości 2300 sztuk </w:t>
      </w:r>
    </w:p>
    <w:p w:rsidR="00FB1294" w:rsidRPr="001568FD" w:rsidRDefault="00FB1294" w:rsidP="00EB0C95">
      <w:pPr>
        <w:pStyle w:val="Bezodstpw"/>
        <w:numPr>
          <w:ilvl w:val="0"/>
          <w:numId w:val="10"/>
        </w:numPr>
        <w:spacing w:line="276" w:lineRule="auto"/>
        <w:jc w:val="both"/>
        <w:rPr>
          <w:rFonts w:cs="Times New Roman"/>
          <w:color w:val="FF0000"/>
        </w:rPr>
      </w:pPr>
      <w:r w:rsidRPr="001568FD">
        <w:rPr>
          <w:rFonts w:cs="Times New Roman"/>
        </w:rPr>
        <w:t xml:space="preserve">pojemniki ma szkło (120 l) </w:t>
      </w:r>
      <w:r w:rsidRPr="001568FD">
        <w:rPr>
          <w:rFonts w:cs="Times New Roman"/>
          <w:color w:val="FF0000"/>
        </w:rPr>
        <w:t>w ilości 2300 sztuk</w:t>
      </w:r>
    </w:p>
    <w:p w:rsidR="00FB1294" w:rsidRPr="001568FD" w:rsidRDefault="00FB1294" w:rsidP="00EB0C95">
      <w:pPr>
        <w:pStyle w:val="Bezodstpw"/>
        <w:numPr>
          <w:ilvl w:val="0"/>
          <w:numId w:val="10"/>
        </w:numPr>
        <w:spacing w:line="276" w:lineRule="auto"/>
        <w:jc w:val="both"/>
        <w:rPr>
          <w:rFonts w:cs="Times New Roman"/>
          <w:color w:val="FF0000"/>
        </w:rPr>
      </w:pPr>
      <w:r w:rsidRPr="001568FD">
        <w:rPr>
          <w:rFonts w:cs="Times New Roman"/>
        </w:rPr>
        <w:t xml:space="preserve">żółte worki na tworzywa sztuczne i metale </w:t>
      </w:r>
    </w:p>
    <w:p w:rsidR="00FB1294" w:rsidRPr="001568FD" w:rsidRDefault="00FB1294" w:rsidP="001568FD">
      <w:pPr>
        <w:pStyle w:val="Bezodstpw"/>
        <w:spacing w:line="276" w:lineRule="auto"/>
        <w:ind w:left="720"/>
        <w:jc w:val="both"/>
        <w:rPr>
          <w:rFonts w:cs="Times New Roman"/>
          <w:color w:val="FF0000"/>
        </w:rPr>
      </w:pPr>
      <w:r w:rsidRPr="001568FD">
        <w:rPr>
          <w:rFonts w:cs="Times New Roman"/>
        </w:rPr>
        <w:t xml:space="preserve">120 l (z folii HDPE lub LDPE) </w:t>
      </w:r>
      <w:r w:rsidRPr="001568FD">
        <w:rPr>
          <w:rFonts w:cs="Times New Roman"/>
          <w:color w:val="FF0000"/>
        </w:rPr>
        <w:t>w ilości 2300 sztuk</w:t>
      </w:r>
    </w:p>
    <w:p w:rsidR="00FB1294" w:rsidRPr="001568FD" w:rsidRDefault="00FB1294" w:rsidP="00EB0C95">
      <w:pPr>
        <w:pStyle w:val="Bezodstpw"/>
        <w:numPr>
          <w:ilvl w:val="0"/>
          <w:numId w:val="10"/>
        </w:numPr>
        <w:spacing w:line="276" w:lineRule="auto"/>
        <w:jc w:val="both"/>
        <w:rPr>
          <w:rFonts w:cs="Times New Roman"/>
          <w:color w:val="FF0000"/>
        </w:rPr>
      </w:pPr>
      <w:r w:rsidRPr="001568FD">
        <w:rPr>
          <w:rFonts w:cs="Times New Roman"/>
        </w:rPr>
        <w:t xml:space="preserve">niebieskie worki na papier i tekturę </w:t>
      </w:r>
    </w:p>
    <w:p w:rsidR="00FB1294" w:rsidRPr="001568FD" w:rsidRDefault="00FB1294" w:rsidP="00EB0C95">
      <w:pPr>
        <w:pStyle w:val="Bezodstpw"/>
        <w:numPr>
          <w:ilvl w:val="0"/>
          <w:numId w:val="15"/>
        </w:numPr>
        <w:spacing w:line="276" w:lineRule="auto"/>
        <w:jc w:val="both"/>
        <w:rPr>
          <w:rFonts w:cs="Times New Roman"/>
          <w:color w:val="FF0000"/>
        </w:rPr>
      </w:pPr>
      <w:r w:rsidRPr="001568FD">
        <w:rPr>
          <w:rFonts w:cs="Times New Roman"/>
        </w:rPr>
        <w:t xml:space="preserve">(z folii HDPE lub LDPE) </w:t>
      </w:r>
      <w:r w:rsidRPr="001568FD">
        <w:rPr>
          <w:rFonts w:cs="Times New Roman"/>
          <w:color w:val="FF0000"/>
        </w:rPr>
        <w:t>w ilości 2300 sztuk kontenery</w:t>
      </w:r>
    </w:p>
    <w:p w:rsidR="00FB1294" w:rsidRPr="001568FD" w:rsidRDefault="00F866B5" w:rsidP="001568FD">
      <w:pPr>
        <w:pStyle w:val="Akapitzlist"/>
        <w:spacing w:after="0"/>
        <w:ind w:left="360"/>
        <w:jc w:val="both"/>
        <w:rPr>
          <w:rFonts w:eastAsia="Times New Roman" w:cs="Times New Roman"/>
        </w:rPr>
      </w:pPr>
      <w:r w:rsidRPr="001568FD">
        <w:rPr>
          <w:rFonts w:eastAsia="Times New Roman" w:cs="Times New Roman"/>
        </w:rPr>
        <w:t xml:space="preserve">4.9 </w:t>
      </w:r>
      <w:r w:rsidR="00FB1294" w:rsidRPr="001568FD">
        <w:rPr>
          <w:rFonts w:eastAsia="Times New Roman" w:cs="Times New Roman"/>
        </w:rPr>
        <w:t xml:space="preserve">Wszystkie miejsca gromadzenia odpadów (nieruchomości zamieszkałe, niezamieszkałe, sezonowo zamieszkałe, PSZOK) w terminie przed 1 stycznia 2019r. powinny być zaopatrzone w pojemniki i worki. Obowiązkiem Wykonawcy jest odpowiednio oznaczyć dostarczane pojemniki w sposób umożliwiający identyfikację ich przeznaczenia a worki w kolorach zgodnie z opisem </w:t>
      </w:r>
      <w:proofErr w:type="spellStart"/>
      <w:r w:rsidR="00FB1294" w:rsidRPr="001568FD">
        <w:rPr>
          <w:rFonts w:eastAsia="Times New Roman" w:cs="Times New Roman"/>
        </w:rPr>
        <w:t>ppk</w:t>
      </w:r>
      <w:proofErr w:type="spellEnd"/>
      <w:r w:rsidR="00FB1294" w:rsidRPr="001568FD">
        <w:rPr>
          <w:rFonts w:eastAsia="Times New Roman" w:cs="Times New Roman"/>
        </w:rPr>
        <w:t xml:space="preserve"> 8. Wszystkie wstawiane pojemniki mają być w dobrym stanie technicznym oraz ze względu na nagromadzenie w nich popiołu utrzymywać obciążenie na poziomie co najmniej 60kg dla pojemnika 120l, 120kg dla pojemnika 240l itd. Pojemniki na odpady o pojemności: 120l, 240l oraz 1100l wykonane powinny być zgodnie z normą PN EN 840 oraz PN EN 840-2. Worki natomiast musza zgadzać się z normą:</w:t>
      </w:r>
    </w:p>
    <w:tbl>
      <w:tblPr>
        <w:tblW w:w="8363" w:type="dxa"/>
        <w:tblInd w:w="764" w:type="dxa"/>
        <w:tblLayout w:type="fixed"/>
        <w:tblCellMar>
          <w:top w:w="55" w:type="dxa"/>
          <w:left w:w="55" w:type="dxa"/>
          <w:bottom w:w="55" w:type="dxa"/>
          <w:right w:w="55" w:type="dxa"/>
        </w:tblCellMar>
        <w:tblLook w:val="0000" w:firstRow="0" w:lastRow="0" w:firstColumn="0" w:lastColumn="0" w:noHBand="0" w:noVBand="0"/>
      </w:tblPr>
      <w:tblGrid>
        <w:gridCol w:w="2531"/>
        <w:gridCol w:w="2610"/>
        <w:gridCol w:w="3222"/>
      </w:tblGrid>
      <w:tr w:rsidR="00FB1294" w:rsidRPr="001568FD" w:rsidTr="00EB6488">
        <w:tc>
          <w:tcPr>
            <w:tcW w:w="2531" w:type="dxa"/>
            <w:tcBorders>
              <w:top w:val="single" w:sz="1" w:space="0" w:color="000000"/>
              <w:left w:val="single" w:sz="1" w:space="0" w:color="000000"/>
              <w:bottom w:val="single" w:sz="1" w:space="0" w:color="000000"/>
            </w:tcBorders>
            <w:shd w:val="clear" w:color="auto" w:fill="auto"/>
          </w:tcPr>
          <w:p w:rsidR="00FB1294" w:rsidRPr="001568FD" w:rsidRDefault="00FB1294" w:rsidP="001568FD">
            <w:pPr>
              <w:pStyle w:val="Zawartotabeli"/>
              <w:snapToGrid w:val="0"/>
              <w:spacing w:line="276" w:lineRule="auto"/>
              <w:jc w:val="both"/>
              <w:rPr>
                <w:rFonts w:asciiTheme="minorHAnsi" w:hAnsiTheme="minorHAnsi"/>
                <w:sz w:val="22"/>
                <w:szCs w:val="22"/>
              </w:rPr>
            </w:pPr>
          </w:p>
        </w:tc>
        <w:tc>
          <w:tcPr>
            <w:tcW w:w="2610" w:type="dxa"/>
            <w:tcBorders>
              <w:top w:val="single" w:sz="1" w:space="0" w:color="000000"/>
              <w:left w:val="single" w:sz="1" w:space="0" w:color="000000"/>
              <w:bottom w:val="single" w:sz="1" w:space="0" w:color="000000"/>
            </w:tcBorders>
            <w:shd w:val="clear" w:color="auto" w:fill="auto"/>
          </w:tcPr>
          <w:p w:rsidR="00FB1294" w:rsidRPr="001568FD" w:rsidRDefault="00FB1294" w:rsidP="001568FD">
            <w:pPr>
              <w:pStyle w:val="Zawartotabeli"/>
              <w:snapToGrid w:val="0"/>
              <w:spacing w:line="276" w:lineRule="auto"/>
              <w:jc w:val="both"/>
              <w:rPr>
                <w:rFonts w:asciiTheme="minorHAnsi" w:hAnsiTheme="minorHAnsi"/>
                <w:b/>
                <w:bCs/>
                <w:sz w:val="22"/>
                <w:szCs w:val="22"/>
              </w:rPr>
            </w:pPr>
            <w:r w:rsidRPr="001568FD">
              <w:rPr>
                <w:rFonts w:asciiTheme="minorHAnsi" w:hAnsiTheme="minorHAnsi"/>
                <w:b/>
                <w:bCs/>
                <w:sz w:val="22"/>
                <w:szCs w:val="22"/>
              </w:rPr>
              <w:t>HDPE</w:t>
            </w:r>
          </w:p>
        </w:tc>
        <w:tc>
          <w:tcPr>
            <w:tcW w:w="3222" w:type="dxa"/>
            <w:tcBorders>
              <w:top w:val="single" w:sz="1" w:space="0" w:color="000000"/>
              <w:left w:val="single" w:sz="1" w:space="0" w:color="000000"/>
              <w:bottom w:val="single" w:sz="1" w:space="0" w:color="000000"/>
              <w:right w:val="single" w:sz="1" w:space="0" w:color="000000"/>
            </w:tcBorders>
            <w:shd w:val="clear" w:color="auto" w:fill="auto"/>
          </w:tcPr>
          <w:p w:rsidR="00FB1294" w:rsidRPr="001568FD" w:rsidRDefault="00FB1294" w:rsidP="001568FD">
            <w:pPr>
              <w:pStyle w:val="Zawartotabeli"/>
              <w:snapToGrid w:val="0"/>
              <w:spacing w:line="276" w:lineRule="auto"/>
              <w:jc w:val="both"/>
              <w:rPr>
                <w:rFonts w:asciiTheme="minorHAnsi" w:hAnsiTheme="minorHAnsi"/>
                <w:sz w:val="22"/>
                <w:szCs w:val="22"/>
              </w:rPr>
            </w:pPr>
            <w:r w:rsidRPr="001568FD">
              <w:rPr>
                <w:rFonts w:asciiTheme="minorHAnsi" w:hAnsiTheme="minorHAnsi"/>
                <w:b/>
                <w:bCs/>
                <w:sz w:val="22"/>
                <w:szCs w:val="22"/>
              </w:rPr>
              <w:t>LDPE</w:t>
            </w:r>
          </w:p>
        </w:tc>
      </w:tr>
      <w:tr w:rsidR="00FB1294" w:rsidRPr="001568FD" w:rsidTr="00EB6488">
        <w:tc>
          <w:tcPr>
            <w:tcW w:w="2531" w:type="dxa"/>
            <w:tcBorders>
              <w:left w:val="single" w:sz="1" w:space="0" w:color="000000"/>
              <w:bottom w:val="single" w:sz="1" w:space="0" w:color="000000"/>
            </w:tcBorders>
            <w:shd w:val="clear" w:color="auto" w:fill="auto"/>
          </w:tcPr>
          <w:p w:rsidR="00FB1294" w:rsidRPr="001568FD" w:rsidRDefault="00FB1294" w:rsidP="001568FD">
            <w:pPr>
              <w:pStyle w:val="Zawartotabeli"/>
              <w:snapToGrid w:val="0"/>
              <w:spacing w:line="276" w:lineRule="auto"/>
              <w:jc w:val="both"/>
              <w:rPr>
                <w:rFonts w:asciiTheme="minorHAnsi" w:hAnsiTheme="minorHAnsi"/>
                <w:b/>
                <w:bCs/>
                <w:sz w:val="22"/>
                <w:szCs w:val="22"/>
              </w:rPr>
            </w:pPr>
            <w:r w:rsidRPr="001568FD">
              <w:rPr>
                <w:rFonts w:asciiTheme="minorHAnsi" w:hAnsiTheme="minorHAnsi"/>
                <w:b/>
                <w:bCs/>
                <w:sz w:val="22"/>
                <w:szCs w:val="22"/>
              </w:rPr>
              <w:t>Rodzaj odpadu</w:t>
            </w:r>
          </w:p>
        </w:tc>
        <w:tc>
          <w:tcPr>
            <w:tcW w:w="5832" w:type="dxa"/>
            <w:gridSpan w:val="2"/>
            <w:tcBorders>
              <w:left w:val="single" w:sz="1" w:space="0" w:color="000000"/>
              <w:bottom w:val="single" w:sz="1" w:space="0" w:color="000000"/>
              <w:right w:val="single" w:sz="1" w:space="0" w:color="000000"/>
            </w:tcBorders>
            <w:shd w:val="clear" w:color="auto" w:fill="auto"/>
          </w:tcPr>
          <w:p w:rsidR="00FB1294" w:rsidRPr="001568FD" w:rsidRDefault="00FB1294" w:rsidP="001568FD">
            <w:pPr>
              <w:pStyle w:val="Zawartotabeli"/>
              <w:snapToGrid w:val="0"/>
              <w:spacing w:line="276" w:lineRule="auto"/>
              <w:jc w:val="both"/>
              <w:rPr>
                <w:rFonts w:asciiTheme="minorHAnsi" w:hAnsiTheme="minorHAnsi"/>
                <w:sz w:val="22"/>
                <w:szCs w:val="22"/>
              </w:rPr>
            </w:pPr>
            <w:r w:rsidRPr="001568FD">
              <w:rPr>
                <w:rFonts w:asciiTheme="minorHAnsi" w:hAnsiTheme="minorHAnsi"/>
                <w:b/>
                <w:bCs/>
                <w:sz w:val="22"/>
                <w:szCs w:val="22"/>
              </w:rPr>
              <w:t>grubość worka (mm)</w:t>
            </w:r>
          </w:p>
        </w:tc>
      </w:tr>
      <w:tr w:rsidR="00FB1294" w:rsidRPr="001568FD" w:rsidTr="00EB6488">
        <w:trPr>
          <w:trHeight w:val="621"/>
        </w:trPr>
        <w:tc>
          <w:tcPr>
            <w:tcW w:w="2531" w:type="dxa"/>
            <w:tcBorders>
              <w:left w:val="single" w:sz="1" w:space="0" w:color="000000"/>
              <w:bottom w:val="single" w:sz="1" w:space="0" w:color="000000"/>
            </w:tcBorders>
            <w:shd w:val="clear" w:color="auto" w:fill="auto"/>
          </w:tcPr>
          <w:p w:rsidR="00FB1294" w:rsidRPr="001568FD" w:rsidRDefault="00FB1294" w:rsidP="001568FD">
            <w:pPr>
              <w:pStyle w:val="Zawartotabeli"/>
              <w:snapToGrid w:val="0"/>
              <w:spacing w:line="276" w:lineRule="auto"/>
              <w:jc w:val="both"/>
              <w:rPr>
                <w:rFonts w:asciiTheme="minorHAnsi" w:hAnsiTheme="minorHAnsi"/>
                <w:sz w:val="22"/>
                <w:szCs w:val="22"/>
              </w:rPr>
            </w:pPr>
            <w:r w:rsidRPr="001568FD">
              <w:rPr>
                <w:rFonts w:asciiTheme="minorHAnsi" w:hAnsiTheme="minorHAnsi"/>
                <w:sz w:val="22"/>
                <w:szCs w:val="22"/>
              </w:rPr>
              <w:t xml:space="preserve">tworzywa sztuczne, metal, </w:t>
            </w:r>
          </w:p>
        </w:tc>
        <w:tc>
          <w:tcPr>
            <w:tcW w:w="2610" w:type="dxa"/>
            <w:tcBorders>
              <w:left w:val="single" w:sz="1" w:space="0" w:color="000000"/>
              <w:bottom w:val="single" w:sz="1" w:space="0" w:color="000000"/>
            </w:tcBorders>
            <w:shd w:val="clear" w:color="auto" w:fill="auto"/>
            <w:vAlign w:val="center"/>
          </w:tcPr>
          <w:p w:rsidR="00FB1294" w:rsidRPr="001568FD" w:rsidRDefault="00FB1294" w:rsidP="001568FD">
            <w:pPr>
              <w:pStyle w:val="Zawartotabeli"/>
              <w:snapToGrid w:val="0"/>
              <w:spacing w:line="276" w:lineRule="auto"/>
              <w:jc w:val="both"/>
              <w:rPr>
                <w:rFonts w:asciiTheme="minorHAnsi" w:hAnsiTheme="minorHAnsi"/>
                <w:sz w:val="22"/>
                <w:szCs w:val="22"/>
              </w:rPr>
            </w:pPr>
            <w:r w:rsidRPr="001568FD">
              <w:rPr>
                <w:rFonts w:asciiTheme="minorHAnsi" w:hAnsiTheme="minorHAnsi"/>
                <w:sz w:val="22"/>
                <w:szCs w:val="22"/>
              </w:rPr>
              <w:t>0,02</w:t>
            </w:r>
          </w:p>
        </w:tc>
        <w:tc>
          <w:tcPr>
            <w:tcW w:w="3222" w:type="dxa"/>
            <w:tcBorders>
              <w:left w:val="single" w:sz="1" w:space="0" w:color="000000"/>
              <w:bottom w:val="single" w:sz="1" w:space="0" w:color="000000"/>
              <w:right w:val="single" w:sz="1" w:space="0" w:color="000000"/>
            </w:tcBorders>
            <w:shd w:val="clear" w:color="auto" w:fill="auto"/>
            <w:vAlign w:val="center"/>
          </w:tcPr>
          <w:p w:rsidR="00FB1294" w:rsidRPr="001568FD" w:rsidRDefault="00FB1294" w:rsidP="001568FD">
            <w:pPr>
              <w:pStyle w:val="Zawartotabeli"/>
              <w:snapToGrid w:val="0"/>
              <w:spacing w:line="276" w:lineRule="auto"/>
              <w:jc w:val="both"/>
              <w:rPr>
                <w:rFonts w:asciiTheme="minorHAnsi" w:hAnsiTheme="minorHAnsi"/>
                <w:sz w:val="22"/>
                <w:szCs w:val="22"/>
              </w:rPr>
            </w:pPr>
            <w:r w:rsidRPr="001568FD">
              <w:rPr>
                <w:rFonts w:asciiTheme="minorHAnsi" w:hAnsiTheme="minorHAnsi"/>
                <w:sz w:val="22"/>
                <w:szCs w:val="22"/>
              </w:rPr>
              <w:t>0,035</w:t>
            </w:r>
          </w:p>
        </w:tc>
      </w:tr>
      <w:tr w:rsidR="00FB1294" w:rsidRPr="001568FD" w:rsidTr="00EB6488">
        <w:tc>
          <w:tcPr>
            <w:tcW w:w="2531" w:type="dxa"/>
            <w:tcBorders>
              <w:left w:val="single" w:sz="1" w:space="0" w:color="000000"/>
            </w:tcBorders>
            <w:shd w:val="clear" w:color="auto" w:fill="auto"/>
          </w:tcPr>
          <w:p w:rsidR="00FB1294" w:rsidRPr="001568FD" w:rsidRDefault="00FB1294" w:rsidP="001568FD">
            <w:pPr>
              <w:pStyle w:val="Zawartotabeli"/>
              <w:snapToGrid w:val="0"/>
              <w:spacing w:line="276" w:lineRule="auto"/>
              <w:jc w:val="both"/>
              <w:rPr>
                <w:rFonts w:asciiTheme="minorHAnsi" w:hAnsiTheme="minorHAnsi"/>
                <w:sz w:val="22"/>
                <w:szCs w:val="22"/>
              </w:rPr>
            </w:pPr>
            <w:r w:rsidRPr="001568FD">
              <w:rPr>
                <w:rFonts w:asciiTheme="minorHAnsi" w:hAnsiTheme="minorHAnsi"/>
                <w:sz w:val="22"/>
                <w:szCs w:val="22"/>
              </w:rPr>
              <w:t>papier i tektura</w:t>
            </w:r>
          </w:p>
        </w:tc>
        <w:tc>
          <w:tcPr>
            <w:tcW w:w="2610" w:type="dxa"/>
            <w:tcBorders>
              <w:left w:val="single" w:sz="1" w:space="0" w:color="000000"/>
            </w:tcBorders>
            <w:shd w:val="clear" w:color="auto" w:fill="auto"/>
            <w:vAlign w:val="center"/>
          </w:tcPr>
          <w:p w:rsidR="00FB1294" w:rsidRPr="001568FD" w:rsidRDefault="00FB1294" w:rsidP="001568FD">
            <w:pPr>
              <w:pStyle w:val="Zawartotabeli"/>
              <w:snapToGrid w:val="0"/>
              <w:spacing w:line="276" w:lineRule="auto"/>
              <w:jc w:val="both"/>
              <w:rPr>
                <w:rFonts w:asciiTheme="minorHAnsi" w:hAnsiTheme="minorHAnsi"/>
                <w:sz w:val="22"/>
                <w:szCs w:val="22"/>
              </w:rPr>
            </w:pPr>
            <w:r w:rsidRPr="001568FD">
              <w:rPr>
                <w:rFonts w:asciiTheme="minorHAnsi" w:hAnsiTheme="minorHAnsi"/>
                <w:sz w:val="22"/>
                <w:szCs w:val="22"/>
              </w:rPr>
              <w:t>0,02</w:t>
            </w:r>
          </w:p>
        </w:tc>
        <w:tc>
          <w:tcPr>
            <w:tcW w:w="3222" w:type="dxa"/>
            <w:tcBorders>
              <w:left w:val="single" w:sz="1" w:space="0" w:color="000000"/>
              <w:right w:val="single" w:sz="1" w:space="0" w:color="000000"/>
            </w:tcBorders>
            <w:shd w:val="clear" w:color="auto" w:fill="auto"/>
            <w:vAlign w:val="center"/>
          </w:tcPr>
          <w:p w:rsidR="00FB1294" w:rsidRPr="001568FD" w:rsidRDefault="00FB1294" w:rsidP="001568FD">
            <w:pPr>
              <w:pStyle w:val="Zawartotabeli"/>
              <w:snapToGrid w:val="0"/>
              <w:spacing w:line="276" w:lineRule="auto"/>
              <w:jc w:val="both"/>
              <w:rPr>
                <w:rFonts w:asciiTheme="minorHAnsi" w:hAnsiTheme="minorHAnsi"/>
                <w:sz w:val="22"/>
                <w:szCs w:val="22"/>
              </w:rPr>
            </w:pPr>
            <w:r w:rsidRPr="001568FD">
              <w:rPr>
                <w:rFonts w:asciiTheme="minorHAnsi" w:hAnsiTheme="minorHAnsi"/>
                <w:sz w:val="22"/>
                <w:szCs w:val="22"/>
              </w:rPr>
              <w:t>0,035</w:t>
            </w:r>
          </w:p>
        </w:tc>
      </w:tr>
      <w:tr w:rsidR="00FB1294" w:rsidRPr="001568FD" w:rsidTr="00EB6488">
        <w:trPr>
          <w:trHeight w:val="25"/>
        </w:trPr>
        <w:tc>
          <w:tcPr>
            <w:tcW w:w="2531" w:type="dxa"/>
            <w:tcBorders>
              <w:left w:val="single" w:sz="1" w:space="0" w:color="000000"/>
              <w:bottom w:val="single" w:sz="1" w:space="0" w:color="000000"/>
            </w:tcBorders>
            <w:shd w:val="clear" w:color="auto" w:fill="auto"/>
          </w:tcPr>
          <w:p w:rsidR="00FB1294" w:rsidRPr="001568FD" w:rsidRDefault="00FB1294" w:rsidP="001568FD">
            <w:pPr>
              <w:pStyle w:val="Zawartotabeli"/>
              <w:snapToGrid w:val="0"/>
              <w:spacing w:line="276" w:lineRule="auto"/>
              <w:jc w:val="both"/>
              <w:rPr>
                <w:rFonts w:asciiTheme="minorHAnsi" w:hAnsiTheme="minorHAnsi"/>
                <w:sz w:val="22"/>
                <w:szCs w:val="22"/>
              </w:rPr>
            </w:pPr>
          </w:p>
        </w:tc>
        <w:tc>
          <w:tcPr>
            <w:tcW w:w="2610" w:type="dxa"/>
            <w:tcBorders>
              <w:left w:val="single" w:sz="1" w:space="0" w:color="000000"/>
              <w:bottom w:val="single" w:sz="1" w:space="0" w:color="000000"/>
            </w:tcBorders>
            <w:shd w:val="clear" w:color="auto" w:fill="auto"/>
            <w:vAlign w:val="center"/>
          </w:tcPr>
          <w:p w:rsidR="00FB1294" w:rsidRPr="001568FD" w:rsidRDefault="00FB1294" w:rsidP="001568FD">
            <w:pPr>
              <w:pStyle w:val="Zawartotabeli"/>
              <w:snapToGrid w:val="0"/>
              <w:spacing w:line="276" w:lineRule="auto"/>
              <w:jc w:val="both"/>
              <w:rPr>
                <w:rFonts w:asciiTheme="minorHAnsi" w:hAnsiTheme="minorHAnsi"/>
                <w:sz w:val="22"/>
                <w:szCs w:val="22"/>
              </w:rPr>
            </w:pPr>
          </w:p>
        </w:tc>
        <w:tc>
          <w:tcPr>
            <w:tcW w:w="3222" w:type="dxa"/>
            <w:tcBorders>
              <w:left w:val="single" w:sz="1" w:space="0" w:color="000000"/>
              <w:bottom w:val="single" w:sz="1" w:space="0" w:color="000000"/>
              <w:right w:val="single" w:sz="1" w:space="0" w:color="000000"/>
            </w:tcBorders>
            <w:shd w:val="clear" w:color="auto" w:fill="auto"/>
            <w:vAlign w:val="center"/>
          </w:tcPr>
          <w:p w:rsidR="00FB1294" w:rsidRPr="001568FD" w:rsidRDefault="00FB1294" w:rsidP="001568FD">
            <w:pPr>
              <w:pStyle w:val="Zawartotabeli"/>
              <w:snapToGrid w:val="0"/>
              <w:spacing w:line="276" w:lineRule="auto"/>
              <w:jc w:val="both"/>
              <w:rPr>
                <w:rFonts w:asciiTheme="minorHAnsi" w:hAnsiTheme="minorHAnsi"/>
                <w:sz w:val="22"/>
                <w:szCs w:val="22"/>
              </w:rPr>
            </w:pPr>
          </w:p>
        </w:tc>
      </w:tr>
    </w:tbl>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 xml:space="preserve">Dodatkowo Wykonawca dostarczy do Urzędu Gminy zapas worków w ilości 50 szt. każdego rodzaju w celu pokrycia indywidualnego zapotrzebowania mieszkańców </w:t>
      </w:r>
      <w:r w:rsidR="00FB1294" w:rsidRPr="001568FD">
        <w:rPr>
          <w:rFonts w:eastAsia="Times New Roman" w:cs="Times New Roman"/>
        </w:rPr>
        <w:br/>
        <w:t xml:space="preserve">i zapas ten będzie uzupełniany w trakcie trwania umowy po zgłoszeniu takiego zapotrzebowania przez Zamawiającego. </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 xml:space="preserve">W celu udokumentowania dostarczenia pojemników, Wykonawca przedłoży Zamawiającemu potwierdzenia właścicieli lub zarządcy nieruchomości opatrzone datą przekazania i podpisem właściciela, zarządcy lub jego przedstawiciela. </w:t>
      </w:r>
      <w:r w:rsidR="00FB1294" w:rsidRPr="001568FD">
        <w:rPr>
          <w:rFonts w:eastAsia="Times New Roman" w:cs="Times New Roman"/>
        </w:rPr>
        <w:br/>
        <w:t xml:space="preserve">W przypadku niemożności spełnienia tego wymogu z przyczyn niezależnych </w:t>
      </w:r>
      <w:r w:rsidR="00FB1294" w:rsidRPr="001568FD">
        <w:rPr>
          <w:rFonts w:eastAsia="Times New Roman" w:cs="Times New Roman"/>
        </w:rPr>
        <w:br/>
        <w:t xml:space="preserve">od Wykonawcy, wskaże on te przyczyny na piśmie i udokumentuje ich zaistnienie. </w:t>
      </w:r>
      <w:r w:rsidR="00FB1294" w:rsidRPr="001568FD">
        <w:rPr>
          <w:rFonts w:eastAsia="Times New Roman" w:cs="Times New Roman"/>
        </w:rPr>
        <w:br/>
        <w:t>Za dowód mogą być uznane w szczególności wskazania z urządzeń monitorujących</w:t>
      </w:r>
      <w:r w:rsidR="00FB1294" w:rsidRPr="001568FD">
        <w:rPr>
          <w:rFonts w:eastAsia="Times New Roman" w:cs="Times New Roman"/>
        </w:rPr>
        <w:br/>
        <w:t xml:space="preserve">i kontrolujących przejazd pojazdów Wykonawcy (GPS). Za przyczynę niezależną </w:t>
      </w:r>
      <w:r w:rsidR="00FB1294" w:rsidRPr="001568FD">
        <w:rPr>
          <w:rFonts w:eastAsia="Times New Roman" w:cs="Times New Roman"/>
        </w:rPr>
        <w:br/>
        <w:t xml:space="preserve">od Wykonawcy będzie w szczególności uznana co najmniej trzykrotna nieobecność właściciela pod wskazanym adresem, w odstępach co najmniej trzydniowych, </w:t>
      </w:r>
      <w:r w:rsidR="00FB1294" w:rsidRPr="001568FD">
        <w:rPr>
          <w:rFonts w:eastAsia="Times New Roman" w:cs="Times New Roman"/>
        </w:rPr>
        <w:br/>
        <w:t xml:space="preserve">w godzinach 7.00 – 20.00. </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lastRenderedPageBreak/>
        <w:t xml:space="preserve"> </w:t>
      </w:r>
      <w:r w:rsidR="00FB1294" w:rsidRPr="001568FD">
        <w:rPr>
          <w:rFonts w:eastAsia="Times New Roman" w:cs="Times New Roman"/>
        </w:rPr>
        <w:t>Pojemniki powinny być wyposażone w szczelną pokrywę, a worki zabezpieczone                       przed wysypywaniem się zgromadzonych w nich odpadów oraz przed dostaniem się do ich wnętrza wód opadowych.</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Pojemniki będą stanowiły własność Wykonawcy.</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W przypadku udokumentowanego zaginięcia lub zniszczenia pojemnika z bezspornej winy właściciela nieruchomości (dewastacja, w szczególności w sytuacji spalenia pojemnika), Zamawiający zobowiązany będzie do wyrównania szkody Wykonawcy z tytułu zniszczenia pojemnika z uwzględnieniem jego amortyzacji. Zapłata za zniszczony pojemnik nastąpi po analizie zebranego materiału dowodowego przez Zamawiającego potwierdzającego winę właściciela nieruchomości (dokumentacja fotograficzna, wyjaśnienia właściciela nieruchomości i protokół zniszczenia Wykonawcy).</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Wykonawca zobowiązany jest do naprawy lub wymiany pojemnika w przypadku uszkodzenia lub zniszczenia z winy Wykonawcy lub uszkodzenia pojemnika w związku z jego eksploatacją na własny koszt.</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W przypadku braku możliwości udowodnienia bezspornej winy właściciela nieruchomości, koszty zniszczonego pojemnika ponosi Wykonawca.</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 xml:space="preserve">Łącznie z dostarczonymi do nieruchomości pojemnikami i workami Wykonawca dostarczy harmonogram i zasady sortowania odpadów, które zostaną przekazane bezpośrednio właścicielowi lub zarządcy nieruchomości albo umieszczone </w:t>
      </w:r>
      <w:r w:rsidR="00FB1294" w:rsidRPr="001568FD">
        <w:rPr>
          <w:rFonts w:eastAsia="Times New Roman" w:cs="Times New Roman"/>
        </w:rPr>
        <w:br/>
        <w:t>w skrzynce na listy.</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color w:val="000000"/>
        </w:rPr>
        <w:t>Odbieranie odpadów musi się odbywać zgodnie z podanym do publicznej wiadomości Harmonogramem odbioru odpadów komunalnych.</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color w:val="000000"/>
        </w:rPr>
        <w:t xml:space="preserve"> </w:t>
      </w:r>
      <w:r w:rsidR="00FB1294" w:rsidRPr="001568FD">
        <w:rPr>
          <w:rFonts w:eastAsia="Times New Roman" w:cs="Times New Roman"/>
          <w:color w:val="000000"/>
        </w:rPr>
        <w:t>Wykonawca informuje Zamawiającego o każdorazowej zmianie Harmonogramu.</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color w:val="000000"/>
        </w:rPr>
        <w:t xml:space="preserve"> </w:t>
      </w:r>
      <w:r w:rsidR="00FB1294" w:rsidRPr="001568FD">
        <w:rPr>
          <w:rFonts w:eastAsia="Times New Roman" w:cs="Times New Roman"/>
        </w:rPr>
        <w:t xml:space="preserve">Wykonawca w trakcie zbiórki odpadów zbieranych selektywnie każdorazowo dostarczy puste worki w ilości i rodzaju worków odebranych z nieruchomości. </w:t>
      </w:r>
      <w:r w:rsidR="00FB1294" w:rsidRPr="001568FD">
        <w:rPr>
          <w:rFonts w:eastAsia="Times New Roman" w:cs="Times New Roman"/>
        </w:rPr>
        <w:br/>
        <w:t>Nie można przedmiotowego wymogu traktować w ten sposób, że na jedną nieruchomość przysługuje każdorazowo po 1 szt. worka do selektywnej zbiórki odpadów – ilość worków jest uzależniona od ilości worków odebranych. Jeżeli właściciel nieruchomości podczas odbioru zgłosi zapotrzebowanie na dodatkowe worki ze względu na zwiększoną ilość produkowanych odpadów segregowanych, Wykonawca przekaże mu dodatkowe worki w ilości niezbędnej do zgromadzenia wszystkich wyprodukowanych odpadów, bez żadnych dodatkowych kosztów.</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 xml:space="preserve">W trakcie realizacji zamówienia w przypadku powstania nowego punktu odbioru bądź zmiany pojemności pojemników na dotychczas istniejącym, Wykonawca będzie zobowiązany wyposażyć daną nieruchomość w odpowiednie pojemniki zgodnie </w:t>
      </w:r>
      <w:r w:rsidR="00FB1294" w:rsidRPr="001568FD">
        <w:rPr>
          <w:rFonts w:eastAsia="Times New Roman" w:cs="Times New Roman"/>
        </w:rPr>
        <w:br/>
        <w:t>z e-mailowym zgłoszeniem Zamawiającego, co ma nastąpić w terminie do 14 dni kalendarzowych od dnia zgłoszenia.</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 xml:space="preserve">Zamawiający wymaga, aby Wykonawca odbierał każdą ilość odpadów objętych zamówieniem wystawionych przez właścicieli nieruchomości objętych odbiorem, </w:t>
      </w:r>
      <w:r w:rsidR="00FB1294" w:rsidRPr="001568FD">
        <w:rPr>
          <w:rFonts w:eastAsia="Times New Roman" w:cs="Times New Roman"/>
        </w:rPr>
        <w:br/>
        <w:t xml:space="preserve">w tym również odpady zgromadzone w pojemnikach lub workach innych niż dostarczone przez Wykonawcę. </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Wykonawca zobowiązany jest do odebrania odpadów również w przypadku stwierdzenia braku dojazdu do nieruchomości, z powodu robót drogowych, budowlanych lub złych warunków atmosferycznych. Wykonawcy nie przysługują roszczenia z tytułu wzrostu kosztów realizacji zamówienia.</w:t>
      </w:r>
    </w:p>
    <w:p w:rsidR="00F866B5"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rPr>
        <w:lastRenderedPageBreak/>
        <w:t xml:space="preserve"> </w:t>
      </w:r>
      <w:r w:rsidR="00FB1294" w:rsidRPr="001568FD">
        <w:rPr>
          <w:rFonts w:eastAsia="Times New Roman" w:cs="Times New Roman"/>
          <w:b/>
        </w:rPr>
        <w:t>Zastrzega się aby wykonawca nie mieszał odpadów segregowanych!</w:t>
      </w:r>
    </w:p>
    <w:p w:rsidR="00FB1294" w:rsidRPr="001568FD" w:rsidRDefault="00F866B5" w:rsidP="00EB0C95">
      <w:pPr>
        <w:pStyle w:val="Akapitzlist"/>
        <w:numPr>
          <w:ilvl w:val="1"/>
          <w:numId w:val="16"/>
        </w:numPr>
        <w:spacing w:after="0"/>
        <w:jc w:val="both"/>
        <w:rPr>
          <w:rFonts w:eastAsia="Times New Roman" w:cs="Times New Roman"/>
        </w:rPr>
      </w:pPr>
      <w:r w:rsidRPr="001568FD">
        <w:rPr>
          <w:rFonts w:eastAsia="Times New Roman" w:cs="Times New Roman"/>
          <w:b/>
        </w:rPr>
        <w:t xml:space="preserve"> </w:t>
      </w:r>
      <w:r w:rsidR="00FB1294" w:rsidRPr="001568FD">
        <w:rPr>
          <w:rFonts w:eastAsia="Times New Roman" w:cs="Times New Roman"/>
        </w:rPr>
        <w:t>Wykonawca zobowiązany jest do zagospodarowania odebranych odpadów poprzez przekazanie ich do odzysku lub unieszkodliwienia zgodnie z przepisami obowiązującego prawa, z tym, że:</w:t>
      </w:r>
    </w:p>
    <w:p w:rsidR="00FB1294" w:rsidRPr="001568FD" w:rsidRDefault="00FB1294" w:rsidP="00EB0C95">
      <w:pPr>
        <w:pStyle w:val="Akapitzlist"/>
        <w:numPr>
          <w:ilvl w:val="0"/>
          <w:numId w:val="6"/>
        </w:numPr>
        <w:spacing w:before="100" w:beforeAutospacing="1" w:after="0"/>
        <w:ind w:left="720"/>
        <w:jc w:val="both"/>
        <w:rPr>
          <w:rFonts w:eastAsia="Times New Roman" w:cs="Times New Roman"/>
        </w:rPr>
      </w:pPr>
      <w:r w:rsidRPr="001568FD">
        <w:rPr>
          <w:rFonts w:eastAsia="Times New Roman" w:cs="Times New Roman"/>
        </w:rPr>
        <w:t xml:space="preserve">zmieszane odpady komunalne, odpady ulegające biodegradacji oraz pozostałości </w:t>
      </w:r>
      <w:r w:rsidRPr="001568FD">
        <w:rPr>
          <w:rFonts w:eastAsia="Times New Roman" w:cs="Times New Roman"/>
        </w:rPr>
        <w:br/>
        <w:t xml:space="preserve">z sortowania odpadów komunalnych odebranych od właścicieli nieruchomości winny być przekazane do regionalnej instalacji przetwarzania odpadów komunalnych określonych dla Regionu I w planie gospodarki odpadami dla województwa śląskiego  lub, w szczególnych przypadkach (np. awarie) do instalacji zastępczej wskazanej </w:t>
      </w:r>
      <w:r w:rsidRPr="001568FD">
        <w:rPr>
          <w:rFonts w:eastAsia="Times New Roman" w:cs="Times New Roman"/>
        </w:rPr>
        <w:br/>
        <w:t>w planie gospodarki dla województwa śląskiego,</w:t>
      </w:r>
    </w:p>
    <w:p w:rsidR="00F866B5" w:rsidRPr="001568FD" w:rsidRDefault="00FB1294" w:rsidP="00EB0C95">
      <w:pPr>
        <w:pStyle w:val="Akapitzlist"/>
        <w:numPr>
          <w:ilvl w:val="0"/>
          <w:numId w:val="6"/>
        </w:numPr>
        <w:spacing w:before="100" w:beforeAutospacing="1" w:after="0"/>
        <w:ind w:left="720"/>
        <w:jc w:val="both"/>
        <w:rPr>
          <w:rFonts w:eastAsia="Times New Roman" w:cs="Times New Roman"/>
        </w:rPr>
      </w:pPr>
      <w:r w:rsidRPr="001568FD">
        <w:rPr>
          <w:rFonts w:eastAsia="Times New Roman" w:cs="Times New Roman"/>
        </w:rPr>
        <w:t xml:space="preserve">selektywnie zebrane odpady komunalne do Instalacji odzysku i unieszkodliwiania odpadów, zgodnie z hierarchią postępowania z odpadami, określoną </w:t>
      </w:r>
      <w:r w:rsidRPr="001568FD">
        <w:rPr>
          <w:rFonts w:eastAsia="Times New Roman" w:cs="Times New Roman"/>
        </w:rPr>
        <w:br/>
        <w:t xml:space="preserve">w obowiązujących przepisach prawa w szczególności w myśl art. 17 ustawy z dnia </w:t>
      </w:r>
      <w:r w:rsidRPr="001568FD">
        <w:rPr>
          <w:rFonts w:eastAsia="Times New Roman" w:cs="Times New Roman"/>
        </w:rPr>
        <w:br/>
        <w:t>14 grudnia 2012 r. o odpadach (</w:t>
      </w:r>
      <w:proofErr w:type="spellStart"/>
      <w:r w:rsidRPr="001568FD">
        <w:rPr>
          <w:rFonts w:eastAsia="Times New Roman" w:cs="Times New Roman"/>
        </w:rPr>
        <w:t>t.j</w:t>
      </w:r>
      <w:proofErr w:type="spellEnd"/>
      <w:r w:rsidRPr="001568FD">
        <w:rPr>
          <w:rFonts w:eastAsia="Times New Roman" w:cs="Times New Roman"/>
        </w:rPr>
        <w:t xml:space="preserve">. Dz. z 2018 r. poz. 21 z </w:t>
      </w:r>
      <w:proofErr w:type="spellStart"/>
      <w:r w:rsidRPr="001568FD">
        <w:rPr>
          <w:rFonts w:eastAsia="Times New Roman" w:cs="Times New Roman"/>
        </w:rPr>
        <w:t>późn</w:t>
      </w:r>
      <w:proofErr w:type="spellEnd"/>
      <w:r w:rsidRPr="001568FD">
        <w:rPr>
          <w:rFonts w:eastAsia="Times New Roman" w:cs="Times New Roman"/>
        </w:rPr>
        <w:t>. zm.)</w:t>
      </w:r>
    </w:p>
    <w:p w:rsidR="00F866B5" w:rsidRPr="001568FD" w:rsidRDefault="00F866B5" w:rsidP="00EB0C95">
      <w:pPr>
        <w:pStyle w:val="Akapitzlist"/>
        <w:numPr>
          <w:ilvl w:val="1"/>
          <w:numId w:val="16"/>
        </w:numPr>
        <w:spacing w:before="100" w:beforeAutospacing="1"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 xml:space="preserve">Zgodnie z zapisami ustawy z dnia 13 września 1996 r. o utrzymaniu czystości </w:t>
      </w:r>
      <w:r w:rsidR="00FB1294" w:rsidRPr="001568FD">
        <w:rPr>
          <w:rFonts w:eastAsia="Times New Roman" w:cs="Times New Roman"/>
        </w:rPr>
        <w:br/>
        <w:t>i porządku w gminach (</w:t>
      </w:r>
      <w:proofErr w:type="spellStart"/>
      <w:r w:rsidR="00FB1294" w:rsidRPr="001568FD">
        <w:rPr>
          <w:rFonts w:eastAsia="Times New Roman" w:cs="Times New Roman"/>
        </w:rPr>
        <w:t>t.j</w:t>
      </w:r>
      <w:proofErr w:type="spellEnd"/>
      <w:r w:rsidR="00FB1294" w:rsidRPr="001568FD">
        <w:rPr>
          <w:rFonts w:eastAsia="Times New Roman" w:cs="Times New Roman"/>
        </w:rPr>
        <w:t>. Dz. U. z 2018 r. poz. 1454)</w:t>
      </w:r>
      <w:r w:rsidR="00FB1294" w:rsidRPr="001568FD">
        <w:rPr>
          <w:rFonts w:eastAsia="Times New Roman" w:cs="Times New Roman"/>
          <w:color w:val="FF0000"/>
        </w:rPr>
        <w:t xml:space="preserve"> </w:t>
      </w:r>
      <w:r w:rsidR="00FB1294" w:rsidRPr="001568FD">
        <w:rPr>
          <w:rFonts w:eastAsia="Times New Roman" w:cs="Times New Roman"/>
        </w:rPr>
        <w:t xml:space="preserve">oraz obowiązującymi aktami wykonawczymi do tej ustawy Wykonawca zobowiązany będzie do spełnienia wymagań w zakresie osiągania poziomów recyklingu, przygotowania do ponownego użycia i odzysku innymi metodami odebranych odpadów oraz ograniczenia masy odpadów komunalnych ulegających biodegradacji przekazywanych do składowania. </w:t>
      </w:r>
    </w:p>
    <w:p w:rsidR="00F866B5" w:rsidRPr="001568FD" w:rsidRDefault="00F866B5" w:rsidP="00EB0C95">
      <w:pPr>
        <w:pStyle w:val="Akapitzlist"/>
        <w:numPr>
          <w:ilvl w:val="1"/>
          <w:numId w:val="16"/>
        </w:numPr>
        <w:spacing w:before="100" w:beforeAutospacing="1"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Obowiązkiem Wykonawcy będzie prowadzenie ilościowej i jakościowej ewidencji odpadów zgodnie z przepisami ustawy o odpadach oraz ustawy o utrzymaniu czystości i porządku w gminach i przedstawiania informacji o ilości zebranych odpadów w postaci kart przekazania odpadów jako załączników do faktur.</w:t>
      </w:r>
    </w:p>
    <w:p w:rsidR="00F866B5" w:rsidRPr="001568FD" w:rsidRDefault="00F866B5" w:rsidP="00EB0C95">
      <w:pPr>
        <w:pStyle w:val="Akapitzlist"/>
        <w:numPr>
          <w:ilvl w:val="1"/>
          <w:numId w:val="16"/>
        </w:numPr>
        <w:spacing w:before="100" w:beforeAutospacing="1"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 xml:space="preserve">Wykonawca podczas odbioru odpadów zobowiązany będzie do wyrywkowej kontroli pojemników pod względem zbierania odpadów zgodnie z regulaminem </w:t>
      </w:r>
      <w:r w:rsidR="00FB1294" w:rsidRPr="001568FD">
        <w:rPr>
          <w:rFonts w:eastAsia="Times New Roman" w:cs="Times New Roman"/>
        </w:rPr>
        <w:br/>
        <w:t>i zgłaszanie nieprawidłowości do Urzędu Gminy wraz z protokołem opisującym powyższe.</w:t>
      </w:r>
    </w:p>
    <w:p w:rsidR="00F866B5" w:rsidRPr="001568FD" w:rsidRDefault="00F866B5" w:rsidP="00EB0C95">
      <w:pPr>
        <w:pStyle w:val="Akapitzlist"/>
        <w:numPr>
          <w:ilvl w:val="1"/>
          <w:numId w:val="16"/>
        </w:numPr>
        <w:spacing w:before="100" w:beforeAutospacing="1"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Pojazdy Wykonawcy w trakcie realizacji usług odbioru odpadów komunalnych realizowanych na rzecz Zamawiającego nie mogą jednocześnie odbierać odpadów komunalnych z nieruchomości, które nie są objęte gminnym systemem gospodarowania odpadami.</w:t>
      </w:r>
    </w:p>
    <w:p w:rsidR="00FB1294" w:rsidRPr="001568FD" w:rsidRDefault="00F866B5" w:rsidP="00EB0C95">
      <w:pPr>
        <w:pStyle w:val="Akapitzlist"/>
        <w:numPr>
          <w:ilvl w:val="1"/>
          <w:numId w:val="16"/>
        </w:numPr>
        <w:spacing w:before="100" w:beforeAutospacing="1" w:after="0"/>
        <w:jc w:val="both"/>
        <w:rPr>
          <w:rFonts w:eastAsia="Times New Roman" w:cs="Times New Roman"/>
        </w:rPr>
      </w:pPr>
      <w:r w:rsidRPr="001568FD">
        <w:rPr>
          <w:rFonts w:eastAsia="Times New Roman" w:cs="Times New Roman"/>
        </w:rPr>
        <w:t xml:space="preserve"> </w:t>
      </w:r>
      <w:r w:rsidR="00FB1294" w:rsidRPr="001568FD">
        <w:rPr>
          <w:rFonts w:eastAsia="Times New Roman" w:cs="Times New Roman"/>
        </w:rPr>
        <w:t xml:space="preserve">Wykonawca zobowiązany jest do ochrony powierzonych danych osobowych </w:t>
      </w:r>
      <w:r w:rsidR="00FB1294" w:rsidRPr="001568FD">
        <w:rPr>
          <w:rFonts w:eastAsia="Times New Roman" w:cs="Times New Roman"/>
        </w:rPr>
        <w:br/>
        <w:t xml:space="preserve">i podpisania Umowy powierzenia przetwarzania danych osobowych stanowiącej </w:t>
      </w:r>
      <w:r w:rsidR="00FB1294" w:rsidRPr="001568FD">
        <w:rPr>
          <w:rFonts w:eastAsia="Times New Roman" w:cs="Times New Roman"/>
          <w:color w:val="000000" w:themeColor="text1"/>
        </w:rPr>
        <w:t xml:space="preserve">załącznik nr </w:t>
      </w:r>
      <w:r w:rsidR="001568FD" w:rsidRPr="001568FD">
        <w:rPr>
          <w:rFonts w:eastAsia="Times New Roman" w:cs="Times New Roman"/>
          <w:b/>
          <w:color w:val="000000" w:themeColor="text1"/>
          <w:u w:val="single"/>
        </w:rPr>
        <w:t>9</w:t>
      </w:r>
      <w:r w:rsidRPr="001568FD">
        <w:rPr>
          <w:rFonts w:eastAsia="Times New Roman" w:cs="Times New Roman"/>
          <w:b/>
          <w:color w:val="000000" w:themeColor="text1"/>
          <w:u w:val="single"/>
        </w:rPr>
        <w:t xml:space="preserve"> </w:t>
      </w:r>
      <w:r w:rsidR="00FB1294" w:rsidRPr="001568FD">
        <w:rPr>
          <w:rFonts w:eastAsia="Times New Roman" w:cs="Times New Roman"/>
          <w:b/>
          <w:color w:val="000000" w:themeColor="text1"/>
          <w:u w:val="single"/>
        </w:rPr>
        <w:t>do SIWZ.</w:t>
      </w:r>
    </w:p>
    <w:p w:rsidR="00F866B5" w:rsidRPr="001568FD" w:rsidRDefault="00F866B5" w:rsidP="001568FD">
      <w:pPr>
        <w:pStyle w:val="Akapitzlist"/>
        <w:spacing w:before="100" w:beforeAutospacing="1" w:after="0"/>
        <w:ind w:left="780"/>
        <w:jc w:val="both"/>
        <w:rPr>
          <w:rFonts w:eastAsia="Times New Roman" w:cs="Times New Roman"/>
        </w:rPr>
      </w:pPr>
    </w:p>
    <w:p w:rsidR="00FB1294" w:rsidRPr="001568FD" w:rsidRDefault="00F866B5" w:rsidP="001568FD">
      <w:pPr>
        <w:autoSpaceDE w:val="0"/>
        <w:jc w:val="both"/>
        <w:rPr>
          <w:rFonts w:asciiTheme="minorHAnsi" w:hAnsiTheme="minorHAnsi"/>
        </w:rPr>
      </w:pPr>
      <w:r w:rsidRPr="001568FD">
        <w:rPr>
          <w:rFonts w:asciiTheme="minorHAnsi" w:eastAsia="Times New Roman" w:hAnsiTheme="minorHAnsi" w:cs="Times New Roman"/>
        </w:rPr>
        <w:t>5</w:t>
      </w:r>
      <w:r w:rsidR="00FB1294" w:rsidRPr="001568FD">
        <w:rPr>
          <w:rFonts w:asciiTheme="minorHAnsi" w:eastAsia="Times New Roman" w:hAnsiTheme="minorHAnsi" w:cs="Times New Roman"/>
          <w:b/>
          <w:bCs/>
          <w:color w:val="000000"/>
        </w:rPr>
        <w:t>. Sposób potwierdzania realizacji usługi i jej rozliczania.</w:t>
      </w:r>
    </w:p>
    <w:p w:rsidR="00FB1294" w:rsidRPr="001568FD" w:rsidRDefault="00FB1294" w:rsidP="00EB0C95">
      <w:pPr>
        <w:pStyle w:val="Akapitzlist"/>
        <w:widowControl w:val="0"/>
        <w:numPr>
          <w:ilvl w:val="1"/>
          <w:numId w:val="17"/>
        </w:numPr>
        <w:suppressAutoHyphens/>
        <w:autoSpaceDE w:val="0"/>
        <w:spacing w:after="0"/>
        <w:jc w:val="both"/>
        <w:rPr>
          <w:rFonts w:eastAsia="Times New Roman" w:cs="Times New Roman"/>
          <w:color w:val="000000"/>
        </w:rPr>
      </w:pPr>
      <w:r w:rsidRPr="001568FD">
        <w:rPr>
          <w:rFonts w:eastAsia="Times New Roman" w:cs="Times New Roman"/>
          <w:color w:val="000000"/>
        </w:rPr>
        <w:t>W ramach dokumentowania usług odbioru i zagospodarowania odpadów z nieruchomo</w:t>
      </w:r>
      <w:r w:rsidRPr="001568FD">
        <w:rPr>
          <w:rFonts w:eastAsia="TimesNewRoman" w:cs="Times New Roman"/>
          <w:color w:val="000000"/>
        </w:rPr>
        <w:t>ś</w:t>
      </w:r>
      <w:r w:rsidRPr="001568FD">
        <w:rPr>
          <w:rFonts w:eastAsia="Times New Roman" w:cs="Times New Roman"/>
          <w:color w:val="000000"/>
        </w:rPr>
        <w:t>ci zamieszkałych obj</w:t>
      </w:r>
      <w:r w:rsidRPr="001568FD">
        <w:rPr>
          <w:rFonts w:eastAsia="TimesNewRoman" w:cs="Times New Roman"/>
          <w:color w:val="000000"/>
        </w:rPr>
        <w:t>ę</w:t>
      </w:r>
      <w:r w:rsidRPr="001568FD">
        <w:rPr>
          <w:rFonts w:eastAsia="Times New Roman" w:cs="Times New Roman"/>
          <w:color w:val="000000"/>
        </w:rPr>
        <w:t>tych niniejszym zamówieniem oraz w zwi</w:t>
      </w:r>
      <w:r w:rsidRPr="001568FD">
        <w:rPr>
          <w:rFonts w:eastAsia="TimesNewRoman" w:cs="Times New Roman"/>
          <w:color w:val="000000"/>
        </w:rPr>
        <w:t>ą</w:t>
      </w:r>
      <w:r w:rsidRPr="001568FD">
        <w:rPr>
          <w:rFonts w:eastAsia="Times New Roman" w:cs="Times New Roman"/>
          <w:color w:val="000000"/>
        </w:rPr>
        <w:t>zku z wymogami w zakresie sprawozdawczo</w:t>
      </w:r>
      <w:r w:rsidRPr="001568FD">
        <w:rPr>
          <w:rFonts w:eastAsia="TimesNewRoman" w:cs="Times New Roman"/>
          <w:color w:val="000000"/>
        </w:rPr>
        <w:t>ś</w:t>
      </w:r>
      <w:r w:rsidRPr="001568FD">
        <w:rPr>
          <w:rFonts w:eastAsia="Times New Roman" w:cs="Times New Roman"/>
          <w:color w:val="000000"/>
        </w:rPr>
        <w:t>ci okre</w:t>
      </w:r>
      <w:r w:rsidRPr="001568FD">
        <w:rPr>
          <w:rFonts w:eastAsia="TimesNewRoman" w:cs="Times New Roman"/>
          <w:color w:val="000000"/>
        </w:rPr>
        <w:t>ś</w:t>
      </w:r>
      <w:r w:rsidRPr="001568FD">
        <w:rPr>
          <w:rFonts w:eastAsia="Times New Roman" w:cs="Times New Roman"/>
          <w:color w:val="000000"/>
        </w:rPr>
        <w:t>lonymi w Ustawie o utrzymaniu czysto</w:t>
      </w:r>
      <w:r w:rsidRPr="001568FD">
        <w:rPr>
          <w:rFonts w:eastAsia="TimesNewRoman" w:cs="Times New Roman"/>
          <w:color w:val="000000"/>
        </w:rPr>
        <w:t>ś</w:t>
      </w:r>
      <w:r w:rsidRPr="001568FD">
        <w:rPr>
          <w:rFonts w:eastAsia="Times New Roman" w:cs="Times New Roman"/>
          <w:color w:val="000000"/>
        </w:rPr>
        <w:t>ci i porz</w:t>
      </w:r>
      <w:r w:rsidRPr="001568FD">
        <w:rPr>
          <w:rFonts w:eastAsia="TimesNewRoman" w:cs="Times New Roman"/>
          <w:color w:val="000000"/>
        </w:rPr>
        <w:t>ą</w:t>
      </w:r>
      <w:r w:rsidRPr="001568FD">
        <w:rPr>
          <w:rFonts w:eastAsia="Times New Roman" w:cs="Times New Roman"/>
          <w:color w:val="000000"/>
        </w:rPr>
        <w:t>dku w gminach, podmiot realizuj</w:t>
      </w:r>
      <w:r w:rsidRPr="001568FD">
        <w:rPr>
          <w:rFonts w:eastAsia="TimesNewRoman" w:cs="Times New Roman"/>
          <w:color w:val="000000"/>
        </w:rPr>
        <w:t>ą</w:t>
      </w:r>
      <w:r w:rsidRPr="001568FD">
        <w:rPr>
          <w:rFonts w:eastAsia="Times New Roman" w:cs="Times New Roman"/>
          <w:color w:val="000000"/>
        </w:rPr>
        <w:t>cy usług</w:t>
      </w:r>
      <w:r w:rsidRPr="001568FD">
        <w:rPr>
          <w:rFonts w:eastAsia="TimesNewRoman" w:cs="Times New Roman"/>
          <w:color w:val="000000"/>
        </w:rPr>
        <w:t xml:space="preserve">ę </w:t>
      </w:r>
      <w:r w:rsidRPr="001568FD">
        <w:rPr>
          <w:rFonts w:eastAsia="Times New Roman" w:cs="Times New Roman"/>
          <w:color w:val="000000"/>
        </w:rPr>
        <w:t>zobowi</w:t>
      </w:r>
      <w:r w:rsidRPr="001568FD">
        <w:rPr>
          <w:rFonts w:eastAsia="TimesNewRoman" w:cs="Times New Roman"/>
          <w:color w:val="000000"/>
        </w:rPr>
        <w:t>ą</w:t>
      </w:r>
      <w:r w:rsidRPr="001568FD">
        <w:rPr>
          <w:rFonts w:eastAsia="Times New Roman" w:cs="Times New Roman"/>
          <w:color w:val="000000"/>
        </w:rPr>
        <w:t>zany jest do:</w:t>
      </w:r>
    </w:p>
    <w:p w:rsidR="00FB1294" w:rsidRPr="001568FD" w:rsidRDefault="00FB1294" w:rsidP="00EB0C95">
      <w:pPr>
        <w:widowControl w:val="0"/>
        <w:numPr>
          <w:ilvl w:val="0"/>
          <w:numId w:val="7"/>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t xml:space="preserve">każdorazowego ważenia pojazdu przed rozpoczęciem zbiórki odpadów zmieszanych                     i odpadów selektywnie zbieranych i po zakończeniu odbioru odpadów z terenu gminy lipie w punkcie ważenie wskazanym przez Zamawiającego. Ważenie to będzie potwierdzone wpisem do rejestru prowadzonego punktu ważenia oraz wydrukiem elektronicznym o danym tonażu. Dotyczy to również </w:t>
      </w:r>
      <w:proofErr w:type="spellStart"/>
      <w:r w:rsidRPr="001568FD">
        <w:rPr>
          <w:rFonts w:asciiTheme="minorHAnsi" w:eastAsia="Times New Roman" w:hAnsiTheme="minorHAnsi" w:cs="Times New Roman"/>
          <w:color w:val="000000"/>
        </w:rPr>
        <w:t>PSZOKu</w:t>
      </w:r>
      <w:proofErr w:type="spellEnd"/>
      <w:r w:rsidRPr="001568FD">
        <w:rPr>
          <w:rFonts w:asciiTheme="minorHAnsi" w:eastAsia="Times New Roman" w:hAnsiTheme="minorHAnsi" w:cs="Times New Roman"/>
          <w:color w:val="000000"/>
        </w:rPr>
        <w:t>.</w:t>
      </w:r>
    </w:p>
    <w:p w:rsidR="00FB1294" w:rsidRPr="001568FD" w:rsidRDefault="00FB1294" w:rsidP="00EB0C95">
      <w:pPr>
        <w:widowControl w:val="0"/>
        <w:numPr>
          <w:ilvl w:val="0"/>
          <w:numId w:val="7"/>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lastRenderedPageBreak/>
        <w:t>wa</w:t>
      </w:r>
      <w:r w:rsidRPr="001568FD">
        <w:rPr>
          <w:rFonts w:asciiTheme="minorHAnsi" w:eastAsia="TimesNewRoman" w:hAnsiTheme="minorHAnsi" w:cs="Times New Roman"/>
          <w:color w:val="000000"/>
        </w:rPr>
        <w:t>ż</w:t>
      </w:r>
      <w:r w:rsidRPr="001568FD">
        <w:rPr>
          <w:rFonts w:asciiTheme="minorHAnsi" w:eastAsia="Times New Roman" w:hAnsiTheme="minorHAnsi" w:cs="Times New Roman"/>
          <w:color w:val="000000"/>
        </w:rPr>
        <w:t>enia wszystkich odebranych odpadów komunalnych na legalizowanej wadze samochodowej w miejscu przekazania odpadów komunalnych odebranych od wła</w:t>
      </w:r>
      <w:r w:rsidRPr="001568FD">
        <w:rPr>
          <w:rFonts w:asciiTheme="minorHAnsi" w:eastAsia="TimesNewRoman" w:hAnsiTheme="minorHAnsi" w:cs="Times New Roman"/>
          <w:color w:val="000000"/>
        </w:rPr>
        <w:t>ś</w:t>
      </w:r>
      <w:r w:rsidRPr="001568FD">
        <w:rPr>
          <w:rFonts w:asciiTheme="minorHAnsi" w:eastAsia="Times New Roman" w:hAnsiTheme="minorHAnsi" w:cs="Times New Roman"/>
          <w:color w:val="000000"/>
        </w:rPr>
        <w:t>cicieli nieruchomo</w:t>
      </w:r>
      <w:r w:rsidRPr="001568FD">
        <w:rPr>
          <w:rFonts w:asciiTheme="minorHAnsi" w:eastAsia="TimesNewRoman" w:hAnsiTheme="minorHAnsi" w:cs="Times New Roman"/>
          <w:color w:val="000000"/>
        </w:rPr>
        <w:t>ś</w:t>
      </w:r>
      <w:r w:rsidRPr="001568FD">
        <w:rPr>
          <w:rFonts w:asciiTheme="minorHAnsi" w:eastAsia="Times New Roman" w:hAnsiTheme="minorHAnsi" w:cs="Times New Roman"/>
          <w:color w:val="000000"/>
        </w:rPr>
        <w:t xml:space="preserve">ci celem ich dalszego zagospodarowania. </w:t>
      </w:r>
    </w:p>
    <w:p w:rsidR="00FB1294" w:rsidRPr="001568FD" w:rsidRDefault="00FB1294" w:rsidP="00EB0C95">
      <w:pPr>
        <w:widowControl w:val="0"/>
        <w:numPr>
          <w:ilvl w:val="0"/>
          <w:numId w:val="7"/>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t>przechowywania dokumentów potwierdzaj</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cych wa</w:t>
      </w:r>
      <w:r w:rsidRPr="001568FD">
        <w:rPr>
          <w:rFonts w:asciiTheme="minorHAnsi" w:eastAsia="TimesNewRoman" w:hAnsiTheme="minorHAnsi" w:cs="Times New Roman"/>
          <w:color w:val="000000"/>
        </w:rPr>
        <w:t>ż</w:t>
      </w:r>
      <w:r w:rsidRPr="001568FD">
        <w:rPr>
          <w:rFonts w:asciiTheme="minorHAnsi" w:eastAsia="Times New Roman" w:hAnsiTheme="minorHAnsi" w:cs="Times New Roman"/>
          <w:color w:val="000000"/>
        </w:rPr>
        <w:t xml:space="preserve">enie, o którym mowa w </w:t>
      </w:r>
      <w:proofErr w:type="spellStart"/>
      <w:r w:rsidRPr="001568FD">
        <w:rPr>
          <w:rFonts w:asciiTheme="minorHAnsi" w:eastAsia="Times New Roman" w:hAnsiTheme="minorHAnsi" w:cs="Times New Roman"/>
          <w:color w:val="000000"/>
        </w:rPr>
        <w:t>ppkt</w:t>
      </w:r>
      <w:proofErr w:type="spellEnd"/>
      <w:r w:rsidRPr="001568FD">
        <w:rPr>
          <w:rFonts w:asciiTheme="minorHAnsi" w:eastAsia="Times New Roman" w:hAnsiTheme="minorHAnsi" w:cs="Times New Roman"/>
          <w:color w:val="000000"/>
        </w:rPr>
        <w:t xml:space="preserve"> 2)                        i zagospodarowanie odpadów zgodnie z obowi</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zuj</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cymi przepisami prawa                                oraz przekazywania Zamawiającemu dokumentów wagowych oraz kart przekazania odpadów wraz z fakturami;</w:t>
      </w:r>
    </w:p>
    <w:p w:rsidR="00FB1294" w:rsidRPr="001568FD" w:rsidRDefault="00FB1294" w:rsidP="00EB0C95">
      <w:pPr>
        <w:widowControl w:val="0"/>
        <w:numPr>
          <w:ilvl w:val="0"/>
          <w:numId w:val="7"/>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t>bież</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cego prowadzenia ewidencji odpadów odebranych od wła</w:t>
      </w:r>
      <w:r w:rsidRPr="001568FD">
        <w:rPr>
          <w:rFonts w:asciiTheme="minorHAnsi" w:eastAsia="TimesNewRoman" w:hAnsiTheme="minorHAnsi" w:cs="Times New Roman"/>
          <w:color w:val="000000"/>
        </w:rPr>
        <w:t>ś</w:t>
      </w:r>
      <w:r w:rsidRPr="001568FD">
        <w:rPr>
          <w:rFonts w:asciiTheme="minorHAnsi" w:eastAsia="Times New Roman" w:hAnsiTheme="minorHAnsi" w:cs="Times New Roman"/>
          <w:color w:val="000000"/>
        </w:rPr>
        <w:t>cicieli nieruchomo</w:t>
      </w:r>
      <w:r w:rsidRPr="001568FD">
        <w:rPr>
          <w:rFonts w:asciiTheme="minorHAnsi" w:eastAsia="TimesNewRoman" w:hAnsiTheme="minorHAnsi" w:cs="Times New Roman"/>
          <w:color w:val="000000"/>
        </w:rPr>
        <w:t>ś</w:t>
      </w:r>
      <w:r w:rsidRPr="001568FD">
        <w:rPr>
          <w:rFonts w:asciiTheme="minorHAnsi" w:eastAsia="Times New Roman" w:hAnsiTheme="minorHAnsi" w:cs="Times New Roman"/>
          <w:color w:val="000000"/>
        </w:rPr>
        <w:t>ci                      w ramach realizacji umowy z Zamawiaj</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cym, zgodnie z przepisami prawa,</w:t>
      </w:r>
    </w:p>
    <w:p w:rsidR="00FB1294" w:rsidRPr="001568FD" w:rsidRDefault="00FB1294" w:rsidP="00EB0C95">
      <w:pPr>
        <w:widowControl w:val="0"/>
        <w:numPr>
          <w:ilvl w:val="0"/>
          <w:numId w:val="7"/>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t>sporz</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dzania i przekazywania Zamawiaj</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cemu w formie elektronicznej miesi</w:t>
      </w:r>
      <w:r w:rsidRPr="001568FD">
        <w:rPr>
          <w:rFonts w:asciiTheme="minorHAnsi" w:eastAsia="TimesNewRoman" w:hAnsiTheme="minorHAnsi" w:cs="Times New Roman"/>
          <w:color w:val="000000"/>
        </w:rPr>
        <w:t>ę</w:t>
      </w:r>
      <w:r w:rsidRPr="001568FD">
        <w:rPr>
          <w:rFonts w:asciiTheme="minorHAnsi" w:eastAsia="Times New Roman" w:hAnsiTheme="minorHAnsi" w:cs="Times New Roman"/>
          <w:color w:val="000000"/>
        </w:rPr>
        <w:t>cznych sprawozda</w:t>
      </w:r>
      <w:r w:rsidRPr="001568FD">
        <w:rPr>
          <w:rFonts w:asciiTheme="minorHAnsi" w:eastAsia="TimesNewRoman" w:hAnsiTheme="minorHAnsi" w:cs="Times New Roman"/>
          <w:color w:val="000000"/>
        </w:rPr>
        <w:t xml:space="preserve">ń </w:t>
      </w:r>
      <w:r w:rsidRPr="001568FD">
        <w:rPr>
          <w:rFonts w:asciiTheme="minorHAnsi" w:eastAsia="Times New Roman" w:hAnsiTheme="minorHAnsi" w:cs="Times New Roman"/>
          <w:color w:val="000000"/>
        </w:rPr>
        <w:t>zawieraj</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cych informacje o:</w:t>
      </w:r>
    </w:p>
    <w:p w:rsidR="00FB1294" w:rsidRPr="001568FD" w:rsidRDefault="00FB1294" w:rsidP="00EB0C95">
      <w:pPr>
        <w:widowControl w:val="0"/>
        <w:numPr>
          <w:ilvl w:val="0"/>
          <w:numId w:val="8"/>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t>liczbie punktów wywozowych, z których zostały odebrane odpady komunalne w ramach realizacji umowy;</w:t>
      </w:r>
    </w:p>
    <w:p w:rsidR="00FB1294" w:rsidRPr="001568FD" w:rsidRDefault="00FB1294" w:rsidP="00EB0C95">
      <w:pPr>
        <w:widowControl w:val="0"/>
        <w:numPr>
          <w:ilvl w:val="0"/>
          <w:numId w:val="8"/>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t>wskazanie punktów wywozowych, z których nie zostały odebrane odpady komunalne,</w:t>
      </w:r>
    </w:p>
    <w:p w:rsidR="00FB1294" w:rsidRPr="001568FD" w:rsidRDefault="00FB1294" w:rsidP="00EB0C95">
      <w:pPr>
        <w:widowControl w:val="0"/>
        <w:numPr>
          <w:ilvl w:val="0"/>
          <w:numId w:val="8"/>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t>wskazanie punktów wywozowych, w których wła</w:t>
      </w:r>
      <w:r w:rsidRPr="001568FD">
        <w:rPr>
          <w:rFonts w:asciiTheme="minorHAnsi" w:eastAsia="TimesNewRoman" w:hAnsiTheme="minorHAnsi" w:cs="Times New Roman"/>
          <w:color w:val="000000"/>
        </w:rPr>
        <w:t>ś</w:t>
      </w:r>
      <w:r w:rsidRPr="001568FD">
        <w:rPr>
          <w:rFonts w:asciiTheme="minorHAnsi" w:eastAsia="Times New Roman" w:hAnsiTheme="minorHAnsi" w:cs="Times New Roman"/>
          <w:color w:val="000000"/>
        </w:rPr>
        <w:t>ciciele zbieraj</w:t>
      </w:r>
      <w:r w:rsidRPr="001568FD">
        <w:rPr>
          <w:rFonts w:asciiTheme="minorHAnsi" w:eastAsia="TimesNewRoman" w:hAnsiTheme="minorHAnsi" w:cs="Times New Roman"/>
          <w:color w:val="000000"/>
        </w:rPr>
        <w:t xml:space="preserve">ą </w:t>
      </w:r>
      <w:r w:rsidRPr="001568FD">
        <w:rPr>
          <w:rFonts w:asciiTheme="minorHAnsi" w:eastAsia="Times New Roman" w:hAnsiTheme="minorHAnsi" w:cs="Times New Roman"/>
          <w:color w:val="000000"/>
        </w:rPr>
        <w:t>odpady komunalne                       w sposób niezgodny z Regulaminem utrzymania czystości i porządku na terenie Gminy Lipie.</w:t>
      </w:r>
    </w:p>
    <w:p w:rsidR="00FB1294" w:rsidRPr="001568FD" w:rsidRDefault="00FB1294" w:rsidP="00EB0C95">
      <w:pPr>
        <w:pStyle w:val="Akapitzlist"/>
        <w:widowControl w:val="0"/>
        <w:numPr>
          <w:ilvl w:val="0"/>
          <w:numId w:val="7"/>
        </w:numPr>
        <w:suppressAutoHyphens/>
        <w:autoSpaceDE w:val="0"/>
        <w:spacing w:after="0"/>
        <w:jc w:val="both"/>
        <w:rPr>
          <w:rFonts w:eastAsia="Times New Roman" w:cs="Times New Roman"/>
          <w:color w:val="000000"/>
        </w:rPr>
      </w:pPr>
      <w:r w:rsidRPr="001568FD">
        <w:rPr>
          <w:rFonts w:eastAsia="Times New Roman" w:cs="Times New Roman"/>
          <w:color w:val="000000"/>
        </w:rPr>
        <w:t>Rozliczanie usługi odbywa si</w:t>
      </w:r>
      <w:r w:rsidRPr="001568FD">
        <w:rPr>
          <w:rFonts w:eastAsia="TimesNewRoman" w:cs="Times New Roman"/>
          <w:color w:val="000000"/>
        </w:rPr>
        <w:t xml:space="preserve">ę </w:t>
      </w:r>
      <w:r w:rsidRPr="001568FD">
        <w:rPr>
          <w:rFonts w:eastAsia="Times New Roman" w:cs="Times New Roman"/>
          <w:color w:val="000000"/>
        </w:rPr>
        <w:t>w cyklu miesięcznym na podstawie ł</w:t>
      </w:r>
      <w:r w:rsidRPr="001568FD">
        <w:rPr>
          <w:rFonts w:eastAsia="TimesNewRoman" w:cs="Times New Roman"/>
          <w:color w:val="000000"/>
        </w:rPr>
        <w:t>ą</w:t>
      </w:r>
      <w:r w:rsidRPr="001568FD">
        <w:rPr>
          <w:rFonts w:eastAsia="Times New Roman" w:cs="Times New Roman"/>
          <w:color w:val="000000"/>
        </w:rPr>
        <w:t>cznej masy odebranych odpadów komunalnych zmieszanych oraz masy odpadów odebranych selektywnie od wła</w:t>
      </w:r>
      <w:r w:rsidRPr="001568FD">
        <w:rPr>
          <w:rFonts w:eastAsia="TimesNewRoman" w:cs="Times New Roman"/>
          <w:color w:val="000000"/>
        </w:rPr>
        <w:t>ś</w:t>
      </w:r>
      <w:r w:rsidRPr="001568FD">
        <w:rPr>
          <w:rFonts w:eastAsia="Times New Roman" w:cs="Times New Roman"/>
          <w:color w:val="000000"/>
        </w:rPr>
        <w:t>cicieli nieruchomo</w:t>
      </w:r>
      <w:r w:rsidRPr="001568FD">
        <w:rPr>
          <w:rFonts w:eastAsia="TimesNewRoman" w:cs="Times New Roman"/>
          <w:color w:val="000000"/>
        </w:rPr>
        <w:t>ś</w:t>
      </w:r>
      <w:r w:rsidRPr="001568FD">
        <w:rPr>
          <w:rFonts w:eastAsia="Times New Roman" w:cs="Times New Roman"/>
          <w:color w:val="000000"/>
        </w:rPr>
        <w:t xml:space="preserve">ci oraz dokumentów potwierdzających przekazanie  i zagospodarowanie ich zgodnie z obowiązującymi przepisami. </w:t>
      </w:r>
    </w:p>
    <w:p w:rsidR="00FB1294" w:rsidRPr="001568FD" w:rsidRDefault="00FB1294" w:rsidP="00EB0C95">
      <w:pPr>
        <w:widowControl w:val="0"/>
        <w:numPr>
          <w:ilvl w:val="0"/>
          <w:numId w:val="7"/>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t>Podstaw</w:t>
      </w:r>
      <w:r w:rsidRPr="001568FD">
        <w:rPr>
          <w:rFonts w:asciiTheme="minorHAnsi" w:eastAsia="TimesNewRoman" w:hAnsiTheme="minorHAnsi" w:cs="Times New Roman"/>
          <w:color w:val="000000"/>
        </w:rPr>
        <w:t xml:space="preserve">ą </w:t>
      </w:r>
      <w:r w:rsidRPr="001568FD">
        <w:rPr>
          <w:rFonts w:asciiTheme="minorHAnsi" w:eastAsia="Times New Roman" w:hAnsiTheme="minorHAnsi" w:cs="Times New Roman"/>
          <w:color w:val="000000"/>
        </w:rPr>
        <w:t>okre</w:t>
      </w:r>
      <w:r w:rsidRPr="001568FD">
        <w:rPr>
          <w:rFonts w:asciiTheme="minorHAnsi" w:eastAsia="TimesNewRoman" w:hAnsiTheme="minorHAnsi" w:cs="Times New Roman"/>
          <w:color w:val="000000"/>
        </w:rPr>
        <w:t>ś</w:t>
      </w:r>
      <w:r w:rsidRPr="001568FD">
        <w:rPr>
          <w:rFonts w:asciiTheme="minorHAnsi" w:eastAsia="Times New Roman" w:hAnsiTheme="minorHAnsi" w:cs="Times New Roman"/>
          <w:color w:val="000000"/>
        </w:rPr>
        <w:t>lenia masy odpadów dla celów rozliczenia jest zbiorcze zestawienie wa</w:t>
      </w:r>
      <w:r w:rsidRPr="001568FD">
        <w:rPr>
          <w:rFonts w:asciiTheme="minorHAnsi" w:eastAsia="TimesNewRoman" w:hAnsiTheme="minorHAnsi" w:cs="Times New Roman"/>
          <w:color w:val="000000"/>
        </w:rPr>
        <w:t>ż</w:t>
      </w:r>
      <w:r w:rsidRPr="001568FD">
        <w:rPr>
          <w:rFonts w:asciiTheme="minorHAnsi" w:eastAsia="Times New Roman" w:hAnsiTheme="minorHAnsi" w:cs="Times New Roman"/>
          <w:color w:val="000000"/>
        </w:rPr>
        <w:t>e</w:t>
      </w:r>
      <w:r w:rsidRPr="001568FD">
        <w:rPr>
          <w:rFonts w:asciiTheme="minorHAnsi" w:eastAsia="TimesNewRoman" w:hAnsiTheme="minorHAnsi" w:cs="Times New Roman"/>
          <w:color w:val="000000"/>
        </w:rPr>
        <w:t xml:space="preserve">ń, </w:t>
      </w:r>
      <w:r w:rsidRPr="001568FD">
        <w:rPr>
          <w:rFonts w:asciiTheme="minorHAnsi" w:eastAsia="Times New Roman" w:hAnsiTheme="minorHAnsi" w:cs="Times New Roman"/>
          <w:color w:val="000000"/>
        </w:rPr>
        <w:t xml:space="preserve">o których mowa w pkt 1 </w:t>
      </w:r>
      <w:proofErr w:type="spellStart"/>
      <w:r w:rsidRPr="001568FD">
        <w:rPr>
          <w:rFonts w:asciiTheme="minorHAnsi" w:eastAsia="Times New Roman" w:hAnsiTheme="minorHAnsi" w:cs="Times New Roman"/>
          <w:color w:val="000000"/>
        </w:rPr>
        <w:t>ppkt</w:t>
      </w:r>
      <w:proofErr w:type="spellEnd"/>
      <w:r w:rsidRPr="001568FD">
        <w:rPr>
          <w:rFonts w:asciiTheme="minorHAnsi" w:eastAsia="Times New Roman" w:hAnsiTheme="minorHAnsi" w:cs="Times New Roman"/>
          <w:color w:val="000000"/>
        </w:rPr>
        <w:t xml:space="preserve"> 1) i 2),</w:t>
      </w:r>
      <w:r w:rsidRPr="001568FD">
        <w:rPr>
          <w:rFonts w:asciiTheme="minorHAnsi" w:eastAsia="TimesNewRoman" w:hAnsiTheme="minorHAnsi" w:cs="Times New Roman"/>
          <w:color w:val="000000"/>
        </w:rPr>
        <w:t xml:space="preserve"> </w:t>
      </w:r>
      <w:r w:rsidRPr="001568FD">
        <w:rPr>
          <w:rFonts w:asciiTheme="minorHAnsi" w:eastAsia="Times New Roman" w:hAnsiTheme="minorHAnsi" w:cs="Times New Roman"/>
          <w:color w:val="000000"/>
        </w:rPr>
        <w:t>sporz</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dzonych dla potrzeb dokumentowania, przekazania i zagospodarowania odpadów zgodnie z obowi</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zuj</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cymi przepisami prawa, z zastrze</w:t>
      </w:r>
      <w:r w:rsidRPr="001568FD">
        <w:rPr>
          <w:rFonts w:asciiTheme="minorHAnsi" w:eastAsia="TimesNewRoman" w:hAnsiTheme="minorHAnsi" w:cs="Times New Roman"/>
          <w:color w:val="000000"/>
        </w:rPr>
        <w:t>ż</w:t>
      </w:r>
      <w:r w:rsidRPr="001568FD">
        <w:rPr>
          <w:rFonts w:asciiTheme="minorHAnsi" w:eastAsia="Times New Roman" w:hAnsiTheme="minorHAnsi" w:cs="Times New Roman"/>
          <w:color w:val="000000"/>
        </w:rPr>
        <w:t>eniem okre</w:t>
      </w:r>
      <w:r w:rsidRPr="001568FD">
        <w:rPr>
          <w:rFonts w:asciiTheme="minorHAnsi" w:eastAsia="TimesNewRoman" w:hAnsiTheme="minorHAnsi" w:cs="Times New Roman"/>
          <w:color w:val="000000"/>
        </w:rPr>
        <w:t>ś</w:t>
      </w:r>
      <w:r w:rsidRPr="001568FD">
        <w:rPr>
          <w:rFonts w:asciiTheme="minorHAnsi" w:eastAsia="Times New Roman" w:hAnsiTheme="minorHAnsi" w:cs="Times New Roman"/>
          <w:color w:val="000000"/>
        </w:rPr>
        <w:t>lonym w pkt  4.</w:t>
      </w:r>
    </w:p>
    <w:p w:rsidR="00FB1294" w:rsidRPr="001568FD" w:rsidRDefault="00FB1294" w:rsidP="00EB0C95">
      <w:pPr>
        <w:widowControl w:val="0"/>
        <w:numPr>
          <w:ilvl w:val="0"/>
          <w:numId w:val="7"/>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t>Wykonawca przedstawia zestawienie zebranych odpadów w podziale na odpady zmieszane oraz odpady segregowane w podziale na poszczególne frakcje.</w:t>
      </w:r>
    </w:p>
    <w:p w:rsidR="00FB1294" w:rsidRPr="001568FD" w:rsidRDefault="00FB1294" w:rsidP="00EB0C95">
      <w:pPr>
        <w:widowControl w:val="0"/>
        <w:numPr>
          <w:ilvl w:val="0"/>
          <w:numId w:val="7"/>
        </w:numPr>
        <w:suppressAutoHyphens/>
        <w:autoSpaceDE w:val="0"/>
        <w:spacing w:after="0"/>
        <w:jc w:val="both"/>
        <w:rPr>
          <w:rFonts w:asciiTheme="minorHAnsi" w:hAnsiTheme="minorHAnsi"/>
        </w:rPr>
      </w:pPr>
      <w:r w:rsidRPr="001568FD">
        <w:rPr>
          <w:rFonts w:asciiTheme="minorHAnsi" w:eastAsia="Times New Roman" w:hAnsiTheme="minorHAnsi" w:cs="Times New Roman"/>
          <w:color w:val="000000"/>
        </w:rPr>
        <w:t>Wykonawca na żądanie Zamawiającego przedstawi informacje z systemów GPS na nośniku elektronicznym (np. CD/DVD) dotyczące wszystkich przejazdów pojazdów, umożliwiające Zamawiającemu weryfikację danych o położeniu pojazdów, miejscach postoju oraz miejscach załadunku lub wyładunku odpadów.</w:t>
      </w:r>
    </w:p>
    <w:p w:rsidR="00FB1294" w:rsidRPr="001568FD" w:rsidRDefault="00F866B5" w:rsidP="001568FD">
      <w:pPr>
        <w:autoSpaceDE w:val="0"/>
        <w:jc w:val="both"/>
        <w:rPr>
          <w:rFonts w:asciiTheme="minorHAnsi" w:hAnsiTheme="minorHAnsi" w:cs="Times New Roman"/>
          <w:i/>
        </w:rPr>
      </w:pPr>
      <w:r w:rsidRPr="001568FD">
        <w:rPr>
          <w:rFonts w:asciiTheme="minorHAnsi" w:eastAsia="Times New Roman" w:hAnsiTheme="minorHAnsi" w:cs="Times New Roman"/>
          <w:b/>
          <w:bCs/>
          <w:i/>
          <w:color w:val="000000"/>
        </w:rPr>
        <w:t>6.</w:t>
      </w:r>
      <w:r w:rsidR="00FB1294" w:rsidRPr="001568FD">
        <w:rPr>
          <w:rFonts w:asciiTheme="minorHAnsi" w:eastAsia="Times New Roman" w:hAnsiTheme="minorHAnsi" w:cs="Times New Roman"/>
          <w:b/>
          <w:bCs/>
          <w:i/>
          <w:color w:val="000000"/>
        </w:rPr>
        <w:t xml:space="preserve"> Wymagania wobec podmiotu realizuj</w:t>
      </w:r>
      <w:r w:rsidR="00FB1294" w:rsidRPr="001568FD">
        <w:rPr>
          <w:rFonts w:asciiTheme="minorHAnsi" w:eastAsia="TimesNewRoman" w:hAnsiTheme="minorHAnsi" w:cs="Times New Roman"/>
          <w:b/>
          <w:bCs/>
          <w:i/>
          <w:color w:val="000000"/>
        </w:rPr>
        <w:t>ą</w:t>
      </w:r>
      <w:r w:rsidR="00FB1294" w:rsidRPr="001568FD">
        <w:rPr>
          <w:rFonts w:asciiTheme="minorHAnsi" w:eastAsia="Times New Roman" w:hAnsiTheme="minorHAnsi" w:cs="Times New Roman"/>
          <w:b/>
          <w:bCs/>
          <w:i/>
          <w:color w:val="000000"/>
        </w:rPr>
        <w:t>cego przedmiot zamówienia:</w:t>
      </w:r>
    </w:p>
    <w:p w:rsidR="00F866B5" w:rsidRPr="001568FD" w:rsidRDefault="00FB1294" w:rsidP="00EB0C95">
      <w:pPr>
        <w:pStyle w:val="Akapitzlist"/>
        <w:widowControl w:val="0"/>
        <w:numPr>
          <w:ilvl w:val="1"/>
          <w:numId w:val="18"/>
        </w:numPr>
        <w:suppressAutoHyphens/>
        <w:autoSpaceDE w:val="0"/>
        <w:spacing w:after="0"/>
        <w:jc w:val="both"/>
        <w:rPr>
          <w:rFonts w:eastAsia="Times New Roman" w:cs="Times New Roman"/>
        </w:rPr>
      </w:pPr>
      <w:r w:rsidRPr="001568FD">
        <w:rPr>
          <w:rFonts w:eastAsia="Times New Roman" w:cs="Times New Roman"/>
        </w:rPr>
        <w:t>Wykonawca zobowi</w:t>
      </w:r>
      <w:r w:rsidRPr="001568FD">
        <w:rPr>
          <w:rFonts w:eastAsia="TimesNewRoman" w:cs="Times New Roman"/>
        </w:rPr>
        <w:t>ą</w:t>
      </w:r>
      <w:r w:rsidRPr="001568FD">
        <w:rPr>
          <w:rFonts w:eastAsia="Times New Roman" w:cs="Times New Roman"/>
        </w:rPr>
        <w:t>zany jest do posiadania wpisu do rejestru działalno</w:t>
      </w:r>
      <w:r w:rsidRPr="001568FD">
        <w:rPr>
          <w:rFonts w:eastAsia="TimesNewRoman" w:cs="Times New Roman"/>
        </w:rPr>
        <w:t>ś</w:t>
      </w:r>
      <w:r w:rsidRPr="001568FD">
        <w:rPr>
          <w:rFonts w:eastAsia="Times New Roman" w:cs="Times New Roman"/>
        </w:rPr>
        <w:t>ci regulowanej                   w zakresie odbierania odpadów komunalnych od wła</w:t>
      </w:r>
      <w:r w:rsidRPr="001568FD">
        <w:rPr>
          <w:rFonts w:eastAsia="TimesNewRoman" w:cs="Times New Roman"/>
        </w:rPr>
        <w:t>ś</w:t>
      </w:r>
      <w:r w:rsidRPr="001568FD">
        <w:rPr>
          <w:rFonts w:eastAsia="Times New Roman" w:cs="Times New Roman"/>
        </w:rPr>
        <w:t>cicieli nieruchomo</w:t>
      </w:r>
      <w:r w:rsidRPr="001568FD">
        <w:rPr>
          <w:rFonts w:eastAsia="TimesNewRoman" w:cs="Times New Roman"/>
        </w:rPr>
        <w:t>ś</w:t>
      </w:r>
      <w:r w:rsidRPr="001568FD">
        <w:rPr>
          <w:rFonts w:eastAsia="Times New Roman" w:cs="Times New Roman"/>
        </w:rPr>
        <w:t>ci z terenu Gminy Lipie, o którym mowa w ustawie z dnia 13 wrze</w:t>
      </w:r>
      <w:r w:rsidRPr="001568FD">
        <w:rPr>
          <w:rFonts w:eastAsia="TimesNewRoman" w:cs="Times New Roman"/>
        </w:rPr>
        <w:t>ś</w:t>
      </w:r>
      <w:r w:rsidRPr="001568FD">
        <w:rPr>
          <w:rFonts w:eastAsia="Times New Roman" w:cs="Times New Roman"/>
        </w:rPr>
        <w:t>nia 1996 r. o utrzymaniu czysto</w:t>
      </w:r>
      <w:r w:rsidRPr="001568FD">
        <w:rPr>
          <w:rFonts w:eastAsia="TimesNewRoman" w:cs="Times New Roman"/>
        </w:rPr>
        <w:t>ś</w:t>
      </w:r>
      <w:r w:rsidRPr="001568FD">
        <w:rPr>
          <w:rFonts w:eastAsia="Times New Roman" w:cs="Times New Roman"/>
        </w:rPr>
        <w:t>ci i porz</w:t>
      </w:r>
      <w:r w:rsidRPr="001568FD">
        <w:rPr>
          <w:rFonts w:eastAsia="TimesNewRoman" w:cs="Times New Roman"/>
        </w:rPr>
        <w:t>ą</w:t>
      </w:r>
      <w:r w:rsidRPr="001568FD">
        <w:rPr>
          <w:rFonts w:eastAsia="Times New Roman" w:cs="Times New Roman"/>
        </w:rPr>
        <w:t xml:space="preserve">dku w gminach oraz zezwolenie na transport odpadów zgodnie z obowiązującymi przepisami prawa. </w:t>
      </w:r>
      <w:r w:rsidRPr="001568FD">
        <w:rPr>
          <w:rFonts w:cs="Times New Roman"/>
        </w:rPr>
        <w:t xml:space="preserve">Wykonawca zobowiązany jest również do posiadania wpisu do „Rejestru podmiotów wprowadzających produkty, produkty w opakowaniach i gospodarujących odpadami” </w:t>
      </w:r>
      <w:r w:rsidR="00F866B5" w:rsidRPr="001568FD">
        <w:rPr>
          <w:rFonts w:cs="Times New Roman"/>
        </w:rPr>
        <w:t>–</w:t>
      </w:r>
      <w:r w:rsidRPr="001568FD">
        <w:rPr>
          <w:rFonts w:cs="Times New Roman"/>
        </w:rPr>
        <w:t xml:space="preserve"> BDO</w:t>
      </w:r>
    </w:p>
    <w:p w:rsidR="00F866B5" w:rsidRPr="001568FD" w:rsidRDefault="00FB1294" w:rsidP="00EB0C95">
      <w:pPr>
        <w:pStyle w:val="Akapitzlist"/>
        <w:widowControl w:val="0"/>
        <w:numPr>
          <w:ilvl w:val="1"/>
          <w:numId w:val="18"/>
        </w:numPr>
        <w:suppressAutoHyphens/>
        <w:autoSpaceDE w:val="0"/>
        <w:spacing w:after="0"/>
        <w:jc w:val="both"/>
        <w:rPr>
          <w:rFonts w:eastAsia="Times New Roman" w:cs="Times New Roman"/>
        </w:rPr>
      </w:pPr>
      <w:r w:rsidRPr="001568FD">
        <w:rPr>
          <w:rFonts w:eastAsia="Times New Roman" w:cs="Times New Roman"/>
          <w:color w:val="000000"/>
        </w:rPr>
        <w:t>Wykonawca jest zobowiązany do uzyskania poziomów recyklingu określonych art.3b i art. 3c ustawy z dnia 13.09.1996 r. o utrzymaniu czystości i porządku w gminach (</w:t>
      </w:r>
      <w:proofErr w:type="spellStart"/>
      <w:r w:rsidRPr="001568FD">
        <w:rPr>
          <w:rFonts w:eastAsia="Times New Roman" w:cs="Times New Roman"/>
        </w:rPr>
        <w:t>t.j</w:t>
      </w:r>
      <w:proofErr w:type="spellEnd"/>
      <w:r w:rsidRPr="001568FD">
        <w:rPr>
          <w:rFonts w:eastAsia="Times New Roman" w:cs="Times New Roman"/>
        </w:rPr>
        <w:t>. Dz. U. z 2018 r. poz. 1454</w:t>
      </w:r>
      <w:r w:rsidRPr="001568FD">
        <w:rPr>
          <w:rFonts w:eastAsia="Times New Roman" w:cs="Times New Roman"/>
          <w:color w:val="000000"/>
        </w:rPr>
        <w:t>).</w:t>
      </w:r>
    </w:p>
    <w:p w:rsidR="00F866B5" w:rsidRPr="001568FD" w:rsidRDefault="00FB1294" w:rsidP="00EB0C95">
      <w:pPr>
        <w:pStyle w:val="Akapitzlist"/>
        <w:widowControl w:val="0"/>
        <w:numPr>
          <w:ilvl w:val="1"/>
          <w:numId w:val="18"/>
        </w:numPr>
        <w:suppressAutoHyphens/>
        <w:autoSpaceDE w:val="0"/>
        <w:spacing w:after="0"/>
        <w:jc w:val="both"/>
        <w:rPr>
          <w:rFonts w:eastAsia="Times New Roman" w:cs="Times New Roman"/>
        </w:rPr>
      </w:pPr>
      <w:r w:rsidRPr="001568FD">
        <w:rPr>
          <w:rFonts w:eastAsia="TimesNewRomanPSMT" w:cs="Times New Roman"/>
        </w:rPr>
        <w:t xml:space="preserve">Wykonawca zobowiązany jest do zapłaty kary umownej na rzecz Zamawiającego w przypadku nieosiągnięcia wymaganych poziomów recyklingu, frakcji odpadów komunalnych (papier, </w:t>
      </w:r>
      <w:r w:rsidRPr="001568FD">
        <w:rPr>
          <w:rFonts w:eastAsia="TimesNewRomanPSMT" w:cs="Times New Roman"/>
        </w:rPr>
        <w:tab/>
        <w:t>szkło, tworzywa sztuczne i metale) i/lub nieosiągnięcia ograniczenia masy odpadów</w:t>
      </w:r>
      <w:r w:rsidRPr="001568FD">
        <w:rPr>
          <w:rFonts w:eastAsia="TimesNewRomanPSMT" w:cs="Times New Roman"/>
        </w:rPr>
        <w:tab/>
        <w:t xml:space="preserve">ulegających biodegradacji przekazywanych do składowania w poszczególnych latach zgodnie z wymaganiami </w:t>
      </w:r>
      <w:r w:rsidRPr="001568FD">
        <w:rPr>
          <w:rFonts w:eastAsia="TimesNewRomanPSMT" w:cs="Times New Roman"/>
        </w:rPr>
        <w:lastRenderedPageBreak/>
        <w:t>w wysokości 105% kary naliczonej Gminie przez WIOŚ w odniesieniu do odpadów odbieranych i zagospodarowanych z nieruchomości,</w:t>
      </w:r>
      <w:r w:rsidRPr="001568FD">
        <w:rPr>
          <w:rFonts w:eastAsia="TimesNewRomanPSMT" w:cs="Times New Roman"/>
        </w:rPr>
        <w:tab/>
        <w:t xml:space="preserve">na których zamieszkują mieszkańcy. Wysokość kar będzie naliczana po zakończeniu danego roku </w:t>
      </w:r>
      <w:r w:rsidRPr="001568FD">
        <w:rPr>
          <w:rFonts w:eastAsia="TimesNewRomanPSMT" w:cs="Times New Roman"/>
          <w:color w:val="000000"/>
        </w:rPr>
        <w:t>kalendarzowego w oparciu o sprawozdania sporządzane według rozporządzenia w sprawie wzorów sprawozdań.</w:t>
      </w:r>
    </w:p>
    <w:p w:rsidR="00FB1294" w:rsidRPr="001568FD" w:rsidRDefault="00FB1294" w:rsidP="00EB0C95">
      <w:pPr>
        <w:pStyle w:val="Akapitzlist"/>
        <w:widowControl w:val="0"/>
        <w:numPr>
          <w:ilvl w:val="1"/>
          <w:numId w:val="18"/>
        </w:numPr>
        <w:suppressAutoHyphens/>
        <w:autoSpaceDE w:val="0"/>
        <w:spacing w:after="0"/>
        <w:jc w:val="both"/>
        <w:rPr>
          <w:rFonts w:eastAsia="Times New Roman" w:cs="Times New Roman"/>
        </w:rPr>
      </w:pPr>
      <w:r w:rsidRPr="001568FD">
        <w:rPr>
          <w:rFonts w:eastAsia="Times New Roman" w:cs="Times New Roman"/>
          <w:color w:val="000000"/>
        </w:rPr>
        <w:t>Wykonawca zobowi</w:t>
      </w:r>
      <w:r w:rsidRPr="001568FD">
        <w:rPr>
          <w:rFonts w:eastAsia="TimesNewRoman" w:cs="Times New Roman"/>
          <w:color w:val="000000"/>
        </w:rPr>
        <w:t>ą</w:t>
      </w:r>
      <w:r w:rsidRPr="001568FD">
        <w:rPr>
          <w:rFonts w:eastAsia="Times New Roman" w:cs="Times New Roman"/>
          <w:color w:val="000000"/>
        </w:rPr>
        <w:t>zany jest:</w:t>
      </w:r>
    </w:p>
    <w:p w:rsidR="00FB1294" w:rsidRPr="001568FD" w:rsidRDefault="00FB1294" w:rsidP="00EB0C95">
      <w:pPr>
        <w:pStyle w:val="Akapitzlist"/>
        <w:widowControl w:val="0"/>
        <w:numPr>
          <w:ilvl w:val="0"/>
          <w:numId w:val="5"/>
        </w:numPr>
        <w:suppressAutoHyphens/>
        <w:autoSpaceDE w:val="0"/>
        <w:spacing w:after="0"/>
        <w:jc w:val="both"/>
        <w:rPr>
          <w:rFonts w:eastAsia="Times New Roman" w:cs="Times New Roman"/>
          <w:color w:val="000000"/>
        </w:rPr>
      </w:pPr>
      <w:r w:rsidRPr="001568FD">
        <w:rPr>
          <w:rFonts w:eastAsia="Times New Roman" w:cs="Times New Roman"/>
          <w:color w:val="000000"/>
        </w:rPr>
        <w:t>realizowa</w:t>
      </w:r>
      <w:r w:rsidRPr="001568FD">
        <w:rPr>
          <w:rFonts w:eastAsia="TimesNewRoman" w:cs="Times New Roman"/>
          <w:color w:val="000000"/>
        </w:rPr>
        <w:t xml:space="preserve">ć </w:t>
      </w:r>
      <w:r w:rsidRPr="001568FD">
        <w:rPr>
          <w:rFonts w:eastAsia="Times New Roman" w:cs="Times New Roman"/>
          <w:color w:val="000000"/>
        </w:rPr>
        <w:t>przedmiot zamówienia zgodnie z obowi</w:t>
      </w:r>
      <w:r w:rsidRPr="001568FD">
        <w:rPr>
          <w:rFonts w:eastAsia="TimesNewRoman" w:cs="Times New Roman"/>
          <w:color w:val="000000"/>
        </w:rPr>
        <w:t>ą</w:t>
      </w:r>
      <w:r w:rsidRPr="001568FD">
        <w:rPr>
          <w:rFonts w:eastAsia="Times New Roman" w:cs="Times New Roman"/>
          <w:color w:val="000000"/>
        </w:rPr>
        <w:t>zuj</w:t>
      </w:r>
      <w:r w:rsidRPr="001568FD">
        <w:rPr>
          <w:rFonts w:eastAsia="TimesNewRoman" w:cs="Times New Roman"/>
          <w:color w:val="000000"/>
        </w:rPr>
        <w:t>ą</w:t>
      </w:r>
      <w:r w:rsidRPr="001568FD">
        <w:rPr>
          <w:rFonts w:eastAsia="Times New Roman" w:cs="Times New Roman"/>
          <w:color w:val="000000"/>
        </w:rPr>
        <w:t>cymi przepisami prawa,                              w szczególno</w:t>
      </w:r>
      <w:r w:rsidRPr="001568FD">
        <w:rPr>
          <w:rFonts w:eastAsia="TimesNewRoman" w:cs="Times New Roman"/>
          <w:color w:val="000000"/>
        </w:rPr>
        <w:t>ś</w:t>
      </w:r>
      <w:r w:rsidRPr="001568FD">
        <w:rPr>
          <w:rFonts w:eastAsia="Times New Roman" w:cs="Times New Roman"/>
          <w:color w:val="000000"/>
        </w:rPr>
        <w:t>ci z ustaw</w:t>
      </w:r>
      <w:r w:rsidRPr="001568FD">
        <w:rPr>
          <w:rFonts w:eastAsia="TimesNewRoman" w:cs="Times New Roman"/>
          <w:color w:val="000000"/>
        </w:rPr>
        <w:t xml:space="preserve">ą </w:t>
      </w:r>
      <w:r w:rsidRPr="001568FD">
        <w:rPr>
          <w:rFonts w:eastAsia="Times New Roman" w:cs="Times New Roman"/>
          <w:color w:val="000000"/>
        </w:rPr>
        <w:t xml:space="preserve">Prawo ochrony </w:t>
      </w:r>
      <w:r w:rsidRPr="001568FD">
        <w:rPr>
          <w:rFonts w:eastAsia="TimesNewRoman" w:cs="Times New Roman"/>
          <w:color w:val="000000"/>
        </w:rPr>
        <w:t>ś</w:t>
      </w:r>
      <w:r w:rsidRPr="001568FD">
        <w:rPr>
          <w:rFonts w:eastAsia="Times New Roman" w:cs="Times New Roman"/>
          <w:color w:val="000000"/>
        </w:rPr>
        <w:t>rodowiska oraz ustaw</w:t>
      </w:r>
      <w:r w:rsidRPr="001568FD">
        <w:rPr>
          <w:rFonts w:eastAsia="TimesNewRoman" w:cs="Times New Roman"/>
          <w:color w:val="000000"/>
        </w:rPr>
        <w:t xml:space="preserve">ą </w:t>
      </w:r>
      <w:r w:rsidRPr="001568FD">
        <w:rPr>
          <w:rFonts w:eastAsia="Times New Roman" w:cs="Times New Roman"/>
          <w:color w:val="000000"/>
        </w:rPr>
        <w:t>o utrzymaniu czysto</w:t>
      </w:r>
      <w:r w:rsidRPr="001568FD">
        <w:rPr>
          <w:rFonts w:eastAsia="TimesNewRoman" w:cs="Times New Roman"/>
          <w:color w:val="000000"/>
        </w:rPr>
        <w:t>ś</w:t>
      </w:r>
      <w:r w:rsidRPr="001568FD">
        <w:rPr>
          <w:rFonts w:eastAsia="Times New Roman" w:cs="Times New Roman"/>
          <w:color w:val="000000"/>
        </w:rPr>
        <w:t>ci                 i porz</w:t>
      </w:r>
      <w:r w:rsidRPr="001568FD">
        <w:rPr>
          <w:rFonts w:eastAsia="TimesNewRoman" w:cs="Times New Roman"/>
          <w:color w:val="000000"/>
        </w:rPr>
        <w:t>ą</w:t>
      </w:r>
      <w:r w:rsidRPr="001568FD">
        <w:rPr>
          <w:rFonts w:eastAsia="Times New Roman" w:cs="Times New Roman"/>
          <w:color w:val="000000"/>
        </w:rPr>
        <w:t>dku w gminach oraz spełnia</w:t>
      </w:r>
      <w:r w:rsidRPr="001568FD">
        <w:rPr>
          <w:rFonts w:eastAsia="TimesNewRoman" w:cs="Times New Roman"/>
          <w:color w:val="000000"/>
        </w:rPr>
        <w:t xml:space="preserve">ć </w:t>
      </w:r>
      <w:r w:rsidRPr="001568FD">
        <w:rPr>
          <w:rFonts w:eastAsia="Times New Roman" w:cs="Times New Roman"/>
          <w:color w:val="000000"/>
        </w:rPr>
        <w:t>wymogi okre</w:t>
      </w:r>
      <w:r w:rsidRPr="001568FD">
        <w:rPr>
          <w:rFonts w:eastAsia="TimesNewRoman" w:cs="Times New Roman"/>
          <w:color w:val="000000"/>
        </w:rPr>
        <w:t>ś</w:t>
      </w:r>
      <w:r w:rsidRPr="001568FD">
        <w:rPr>
          <w:rFonts w:eastAsia="Times New Roman" w:cs="Times New Roman"/>
          <w:color w:val="000000"/>
        </w:rPr>
        <w:t>lone obowi</w:t>
      </w:r>
      <w:r w:rsidRPr="001568FD">
        <w:rPr>
          <w:rFonts w:eastAsia="TimesNewRoman" w:cs="Times New Roman"/>
          <w:color w:val="000000"/>
        </w:rPr>
        <w:t>ą</w:t>
      </w:r>
      <w:r w:rsidRPr="001568FD">
        <w:rPr>
          <w:rFonts w:eastAsia="Times New Roman" w:cs="Times New Roman"/>
          <w:color w:val="000000"/>
        </w:rPr>
        <w:t>zuj</w:t>
      </w:r>
      <w:r w:rsidRPr="001568FD">
        <w:rPr>
          <w:rFonts w:eastAsia="TimesNewRoman" w:cs="Times New Roman"/>
          <w:color w:val="000000"/>
        </w:rPr>
        <w:t>ą</w:t>
      </w:r>
      <w:r w:rsidRPr="001568FD">
        <w:rPr>
          <w:rFonts w:eastAsia="Times New Roman" w:cs="Times New Roman"/>
          <w:color w:val="000000"/>
        </w:rPr>
        <w:t>cymi przepisami prawa, w tym w Rozporz</w:t>
      </w:r>
      <w:r w:rsidRPr="001568FD">
        <w:rPr>
          <w:rFonts w:eastAsia="TimesNewRoman" w:cs="Times New Roman"/>
          <w:color w:val="000000"/>
        </w:rPr>
        <w:t>ą</w:t>
      </w:r>
      <w:r w:rsidRPr="001568FD">
        <w:rPr>
          <w:rFonts w:eastAsia="Times New Roman" w:cs="Times New Roman"/>
          <w:color w:val="000000"/>
        </w:rPr>
        <w:t xml:space="preserve">dzeniu </w:t>
      </w:r>
      <w:r w:rsidRPr="001568FD">
        <w:rPr>
          <w:rFonts w:eastAsia="Times New Roman" w:cs="Times New Roman"/>
          <w:color w:val="222222"/>
        </w:rPr>
        <w:t xml:space="preserve">Ministra </w:t>
      </w:r>
      <w:r w:rsidRPr="001568FD">
        <w:rPr>
          <w:rFonts w:eastAsia="TimesNewRoman" w:cs="Times New Roman"/>
          <w:color w:val="222222"/>
        </w:rPr>
        <w:t>Ś</w:t>
      </w:r>
      <w:r w:rsidRPr="001568FD">
        <w:rPr>
          <w:rFonts w:eastAsia="Times New Roman" w:cs="Times New Roman"/>
          <w:color w:val="222222"/>
        </w:rPr>
        <w:t>rodowiska z dnia 11 stycznia 2013 r. w sprawie szczegółowych wymaga</w:t>
      </w:r>
      <w:r w:rsidRPr="001568FD">
        <w:rPr>
          <w:rFonts w:eastAsia="TimesNewRoman" w:cs="Times New Roman"/>
          <w:color w:val="222222"/>
        </w:rPr>
        <w:t xml:space="preserve">ń </w:t>
      </w:r>
      <w:r w:rsidRPr="001568FD">
        <w:rPr>
          <w:rFonts w:eastAsia="Times New Roman" w:cs="Times New Roman"/>
          <w:color w:val="222222"/>
        </w:rPr>
        <w:t>w zakresie odbierania odpadów komunalnych od wła</w:t>
      </w:r>
      <w:r w:rsidRPr="001568FD">
        <w:rPr>
          <w:rFonts w:eastAsia="TimesNewRoman" w:cs="Times New Roman"/>
          <w:color w:val="222222"/>
        </w:rPr>
        <w:t>ś</w:t>
      </w:r>
      <w:r w:rsidRPr="001568FD">
        <w:rPr>
          <w:rFonts w:eastAsia="Times New Roman" w:cs="Times New Roman"/>
          <w:color w:val="222222"/>
        </w:rPr>
        <w:t>cicieli nieruchomo</w:t>
      </w:r>
      <w:r w:rsidRPr="001568FD">
        <w:rPr>
          <w:rFonts w:eastAsia="TimesNewRoman" w:cs="Times New Roman"/>
          <w:color w:val="222222"/>
        </w:rPr>
        <w:t>ś</w:t>
      </w:r>
      <w:r w:rsidRPr="001568FD">
        <w:rPr>
          <w:rFonts w:eastAsia="Times New Roman" w:cs="Times New Roman"/>
          <w:color w:val="222222"/>
        </w:rPr>
        <w:t xml:space="preserve">ci (Dz. U. z 2013 r., poz.122) </w:t>
      </w:r>
      <w:r w:rsidRPr="001568FD">
        <w:rPr>
          <w:rFonts w:eastAsia="Times New Roman" w:cs="Times New Roman"/>
          <w:color w:val="000000"/>
        </w:rPr>
        <w:t xml:space="preserve">oraz </w:t>
      </w:r>
      <w:r w:rsidRPr="001568FD">
        <w:rPr>
          <w:rFonts w:eastAsia="Times New Roman" w:cs="Times New Roman"/>
          <w:color w:val="222222"/>
        </w:rPr>
        <w:t>Rozporz</w:t>
      </w:r>
      <w:r w:rsidRPr="001568FD">
        <w:rPr>
          <w:rFonts w:eastAsia="TimesNewRoman" w:cs="Times New Roman"/>
          <w:color w:val="222222"/>
        </w:rPr>
        <w:t>ą</w:t>
      </w:r>
      <w:r w:rsidRPr="001568FD">
        <w:rPr>
          <w:rFonts w:eastAsia="Times New Roman" w:cs="Times New Roman"/>
          <w:color w:val="222222"/>
        </w:rPr>
        <w:t xml:space="preserve">dzeniu Ministra </w:t>
      </w:r>
      <w:r w:rsidRPr="001568FD">
        <w:rPr>
          <w:rFonts w:eastAsia="TimesNewRoman" w:cs="Times New Roman"/>
          <w:color w:val="222222"/>
        </w:rPr>
        <w:t>Ś</w:t>
      </w:r>
      <w:r w:rsidRPr="001568FD">
        <w:rPr>
          <w:rFonts w:eastAsia="Times New Roman" w:cs="Times New Roman"/>
          <w:color w:val="222222"/>
        </w:rPr>
        <w:t>rodowiska z dnia  16 czerwca 2009 r. w sprawie bezpiecze</w:t>
      </w:r>
      <w:r w:rsidRPr="001568FD">
        <w:rPr>
          <w:rFonts w:eastAsia="TimesNewRoman" w:cs="Times New Roman"/>
          <w:color w:val="222222"/>
        </w:rPr>
        <w:t>ń</w:t>
      </w:r>
      <w:r w:rsidRPr="001568FD">
        <w:rPr>
          <w:rFonts w:eastAsia="Times New Roman" w:cs="Times New Roman"/>
          <w:color w:val="222222"/>
        </w:rPr>
        <w:t xml:space="preserve">stwa i higieny pracy przy gospodarowaniu odpadami komunalnymi (Dz. U. Nr 104, poz. 868) </w:t>
      </w:r>
      <w:r w:rsidRPr="001568FD">
        <w:rPr>
          <w:rFonts w:eastAsia="Times New Roman" w:cs="Times New Roman"/>
          <w:color w:val="000000"/>
        </w:rPr>
        <w:t>i ich zmianami,</w:t>
      </w:r>
    </w:p>
    <w:p w:rsidR="00FB1294" w:rsidRPr="001568FD" w:rsidRDefault="00FB1294" w:rsidP="00EB0C95">
      <w:pPr>
        <w:pStyle w:val="Akapitzlist"/>
        <w:widowControl w:val="0"/>
        <w:numPr>
          <w:ilvl w:val="0"/>
          <w:numId w:val="5"/>
        </w:numPr>
        <w:suppressAutoHyphens/>
        <w:autoSpaceDE w:val="0"/>
        <w:spacing w:after="0"/>
        <w:jc w:val="both"/>
        <w:rPr>
          <w:rFonts w:eastAsia="Times New Roman" w:cs="Times New Roman"/>
          <w:color w:val="000000"/>
        </w:rPr>
      </w:pPr>
      <w:r w:rsidRPr="001568FD">
        <w:rPr>
          <w:rFonts w:eastAsia="Times New Roman" w:cs="Times New Roman"/>
          <w:color w:val="000000"/>
        </w:rPr>
        <w:t>dysponowa</w:t>
      </w:r>
      <w:r w:rsidRPr="001568FD">
        <w:rPr>
          <w:rFonts w:eastAsia="TimesNewRoman" w:cs="Times New Roman"/>
          <w:color w:val="000000"/>
        </w:rPr>
        <w:t>ć ś</w:t>
      </w:r>
      <w:r w:rsidRPr="001568FD">
        <w:rPr>
          <w:rFonts w:eastAsia="Times New Roman" w:cs="Times New Roman"/>
          <w:color w:val="000000"/>
        </w:rPr>
        <w:t>rodkami transportu, baz</w:t>
      </w:r>
      <w:r w:rsidRPr="001568FD">
        <w:rPr>
          <w:rFonts w:eastAsia="TimesNewRoman" w:cs="Times New Roman"/>
          <w:color w:val="000000"/>
        </w:rPr>
        <w:t xml:space="preserve">ą </w:t>
      </w:r>
      <w:r w:rsidRPr="001568FD">
        <w:rPr>
          <w:rFonts w:eastAsia="Times New Roman" w:cs="Times New Roman"/>
          <w:color w:val="000000"/>
        </w:rPr>
        <w:t>magazynowo – transportow</w:t>
      </w:r>
      <w:r w:rsidRPr="001568FD">
        <w:rPr>
          <w:rFonts w:eastAsia="TimesNewRoman" w:cs="Times New Roman"/>
          <w:color w:val="000000"/>
        </w:rPr>
        <w:t xml:space="preserve">ą </w:t>
      </w:r>
      <w:r w:rsidRPr="001568FD">
        <w:rPr>
          <w:rFonts w:eastAsia="Times New Roman" w:cs="Times New Roman"/>
          <w:color w:val="000000"/>
        </w:rPr>
        <w:t>i potencjałem osobowym gwarantuj</w:t>
      </w:r>
      <w:r w:rsidRPr="001568FD">
        <w:rPr>
          <w:rFonts w:eastAsia="TimesNewRoman" w:cs="Times New Roman"/>
          <w:color w:val="000000"/>
        </w:rPr>
        <w:t>ą</w:t>
      </w:r>
      <w:r w:rsidRPr="001568FD">
        <w:rPr>
          <w:rFonts w:eastAsia="Times New Roman" w:cs="Times New Roman"/>
          <w:color w:val="000000"/>
        </w:rPr>
        <w:t>cym stałe, ci</w:t>
      </w:r>
      <w:r w:rsidRPr="001568FD">
        <w:rPr>
          <w:rFonts w:eastAsia="TimesNewRoman" w:cs="Times New Roman"/>
          <w:color w:val="000000"/>
        </w:rPr>
        <w:t>ą</w:t>
      </w:r>
      <w:r w:rsidRPr="001568FD">
        <w:rPr>
          <w:rFonts w:eastAsia="Times New Roman" w:cs="Times New Roman"/>
          <w:color w:val="000000"/>
        </w:rPr>
        <w:t xml:space="preserve">głe i bezawaryjne </w:t>
      </w:r>
      <w:r w:rsidRPr="001568FD">
        <w:rPr>
          <w:rFonts w:eastAsia="TimesNewRoman" w:cs="Times New Roman"/>
          <w:color w:val="000000"/>
        </w:rPr>
        <w:t>ś</w:t>
      </w:r>
      <w:r w:rsidRPr="001568FD">
        <w:rPr>
          <w:rFonts w:eastAsia="Times New Roman" w:cs="Times New Roman"/>
          <w:color w:val="000000"/>
        </w:rPr>
        <w:t>wiadczenie usług odbioru i zagospodarowania odpadów,</w:t>
      </w:r>
    </w:p>
    <w:p w:rsidR="00FB1294" w:rsidRPr="001568FD" w:rsidRDefault="00FB1294" w:rsidP="00EB0C95">
      <w:pPr>
        <w:pStyle w:val="Akapitzlist"/>
        <w:widowControl w:val="0"/>
        <w:numPr>
          <w:ilvl w:val="0"/>
          <w:numId w:val="5"/>
        </w:numPr>
        <w:suppressAutoHyphens/>
        <w:autoSpaceDE w:val="0"/>
        <w:spacing w:after="0"/>
        <w:jc w:val="both"/>
        <w:rPr>
          <w:rFonts w:eastAsia="Times New Roman" w:cs="Times New Roman"/>
          <w:color w:val="000000"/>
        </w:rPr>
      </w:pPr>
      <w:r w:rsidRPr="001568FD">
        <w:rPr>
          <w:rFonts w:eastAsia="Times New Roman" w:cs="Times New Roman"/>
          <w:color w:val="000000"/>
        </w:rPr>
        <w:t>prowadzi</w:t>
      </w:r>
      <w:r w:rsidRPr="001568FD">
        <w:rPr>
          <w:rFonts w:eastAsia="TimesNewRoman" w:cs="Times New Roman"/>
          <w:color w:val="000000"/>
        </w:rPr>
        <w:t xml:space="preserve">ć </w:t>
      </w:r>
      <w:r w:rsidRPr="001568FD">
        <w:rPr>
          <w:rFonts w:eastAsia="Times New Roman" w:cs="Times New Roman"/>
          <w:color w:val="000000"/>
        </w:rPr>
        <w:t>działalno</w:t>
      </w:r>
      <w:r w:rsidRPr="001568FD">
        <w:rPr>
          <w:rFonts w:eastAsia="TimesNewRoman" w:cs="Times New Roman"/>
          <w:color w:val="000000"/>
        </w:rPr>
        <w:t xml:space="preserve">ść </w:t>
      </w:r>
      <w:r w:rsidRPr="001568FD">
        <w:rPr>
          <w:rFonts w:eastAsia="Times New Roman" w:cs="Times New Roman"/>
          <w:color w:val="000000"/>
        </w:rPr>
        <w:t>w sposób nie powoduj</w:t>
      </w:r>
      <w:r w:rsidRPr="001568FD">
        <w:rPr>
          <w:rFonts w:eastAsia="TimesNewRoman" w:cs="Times New Roman"/>
          <w:color w:val="000000"/>
        </w:rPr>
        <w:t>ą</w:t>
      </w:r>
      <w:r w:rsidRPr="001568FD">
        <w:rPr>
          <w:rFonts w:eastAsia="Times New Roman" w:cs="Times New Roman"/>
          <w:color w:val="000000"/>
        </w:rPr>
        <w:t>cy zagro</w:t>
      </w:r>
      <w:r w:rsidRPr="001568FD">
        <w:rPr>
          <w:rFonts w:eastAsia="TimesNewRoman" w:cs="Times New Roman"/>
          <w:color w:val="000000"/>
        </w:rPr>
        <w:t>ż</w:t>
      </w:r>
      <w:r w:rsidRPr="001568FD">
        <w:rPr>
          <w:rFonts w:eastAsia="Times New Roman" w:cs="Times New Roman"/>
          <w:color w:val="000000"/>
        </w:rPr>
        <w:t xml:space="preserve">enia dla </w:t>
      </w:r>
      <w:r w:rsidRPr="001568FD">
        <w:rPr>
          <w:rFonts w:eastAsia="TimesNewRoman" w:cs="Times New Roman"/>
          <w:color w:val="000000"/>
        </w:rPr>
        <w:t>ż</w:t>
      </w:r>
      <w:r w:rsidRPr="001568FD">
        <w:rPr>
          <w:rFonts w:eastAsia="Times New Roman" w:cs="Times New Roman"/>
          <w:color w:val="000000"/>
        </w:rPr>
        <w:t>ycia i zdrowia mieszka</w:t>
      </w:r>
      <w:r w:rsidRPr="001568FD">
        <w:rPr>
          <w:rFonts w:eastAsia="TimesNewRoman" w:cs="Times New Roman"/>
          <w:color w:val="000000"/>
        </w:rPr>
        <w:t>ń</w:t>
      </w:r>
      <w:r w:rsidRPr="001568FD">
        <w:rPr>
          <w:rFonts w:eastAsia="Times New Roman" w:cs="Times New Roman"/>
          <w:color w:val="000000"/>
        </w:rPr>
        <w:t>ców, zanieczyszczenia tras wywozu, hałasu i zapylenia oraz uszkodze</w:t>
      </w:r>
      <w:r w:rsidRPr="001568FD">
        <w:rPr>
          <w:rFonts w:eastAsia="TimesNewRoman" w:cs="Times New Roman"/>
          <w:color w:val="000000"/>
        </w:rPr>
        <w:t xml:space="preserve">ń </w:t>
      </w:r>
      <w:r w:rsidRPr="001568FD">
        <w:rPr>
          <w:rFonts w:eastAsia="Times New Roman" w:cs="Times New Roman"/>
          <w:color w:val="000000"/>
        </w:rPr>
        <w:t>infrastruktury technicznej,</w:t>
      </w:r>
    </w:p>
    <w:p w:rsidR="00EB6488" w:rsidRPr="001568FD" w:rsidRDefault="00FB1294" w:rsidP="00EB0C95">
      <w:pPr>
        <w:pStyle w:val="Akapitzlist"/>
        <w:widowControl w:val="0"/>
        <w:numPr>
          <w:ilvl w:val="0"/>
          <w:numId w:val="5"/>
        </w:numPr>
        <w:suppressAutoHyphens/>
        <w:autoSpaceDE w:val="0"/>
        <w:spacing w:after="0"/>
        <w:jc w:val="both"/>
        <w:rPr>
          <w:rFonts w:eastAsia="Times New Roman" w:cs="Times New Roman"/>
          <w:color w:val="000000"/>
        </w:rPr>
      </w:pPr>
      <w:r w:rsidRPr="001568FD">
        <w:rPr>
          <w:rFonts w:eastAsia="Times New Roman" w:cs="Times New Roman"/>
          <w:color w:val="000000"/>
        </w:rPr>
        <w:t>dysponowa</w:t>
      </w:r>
      <w:r w:rsidRPr="001568FD">
        <w:rPr>
          <w:rFonts w:eastAsia="TimesNewRoman" w:cs="Times New Roman"/>
          <w:color w:val="000000"/>
        </w:rPr>
        <w:t xml:space="preserve">ć </w:t>
      </w:r>
      <w:r w:rsidRPr="001568FD">
        <w:rPr>
          <w:rFonts w:eastAsia="Times New Roman" w:cs="Times New Roman"/>
          <w:color w:val="000000"/>
        </w:rPr>
        <w:t>pojemnikami do gromadzenia odpadów w ilo</w:t>
      </w:r>
      <w:r w:rsidRPr="001568FD">
        <w:rPr>
          <w:rFonts w:eastAsia="TimesNewRoman" w:cs="Times New Roman"/>
          <w:color w:val="000000"/>
        </w:rPr>
        <w:t>ś</w:t>
      </w:r>
      <w:r w:rsidRPr="001568FD">
        <w:rPr>
          <w:rFonts w:eastAsia="Times New Roman" w:cs="Times New Roman"/>
          <w:color w:val="000000"/>
        </w:rPr>
        <w:t>ci odpowiadaj</w:t>
      </w:r>
      <w:r w:rsidRPr="001568FD">
        <w:rPr>
          <w:rFonts w:eastAsia="TimesNewRoman" w:cs="Times New Roman"/>
          <w:color w:val="000000"/>
        </w:rPr>
        <w:t>ą</w:t>
      </w:r>
      <w:r w:rsidRPr="001568FD">
        <w:rPr>
          <w:rFonts w:eastAsia="Times New Roman" w:cs="Times New Roman"/>
          <w:color w:val="000000"/>
        </w:rPr>
        <w:t>cej zgłoszonemu przez Zamawiaj</w:t>
      </w:r>
      <w:r w:rsidRPr="001568FD">
        <w:rPr>
          <w:rFonts w:eastAsia="TimesNewRoman" w:cs="Times New Roman"/>
          <w:color w:val="000000"/>
        </w:rPr>
        <w:t>ą</w:t>
      </w:r>
      <w:r w:rsidRPr="001568FD">
        <w:rPr>
          <w:rFonts w:eastAsia="Times New Roman" w:cs="Times New Roman"/>
          <w:color w:val="000000"/>
        </w:rPr>
        <w:t>cego Wykonawcy zapotrzebowaniu, niezb</w:t>
      </w:r>
      <w:r w:rsidRPr="001568FD">
        <w:rPr>
          <w:rFonts w:eastAsia="TimesNewRoman" w:cs="Times New Roman"/>
          <w:color w:val="000000"/>
        </w:rPr>
        <w:t>ę</w:t>
      </w:r>
      <w:r w:rsidRPr="001568FD">
        <w:rPr>
          <w:rFonts w:eastAsia="Times New Roman" w:cs="Times New Roman"/>
          <w:color w:val="000000"/>
        </w:rPr>
        <w:t>dnej dla zapewnienia wszystkim wła</w:t>
      </w:r>
      <w:r w:rsidRPr="001568FD">
        <w:rPr>
          <w:rFonts w:eastAsia="TimesNewRoman" w:cs="Times New Roman"/>
          <w:color w:val="000000"/>
        </w:rPr>
        <w:t>ś</w:t>
      </w:r>
      <w:r w:rsidRPr="001568FD">
        <w:rPr>
          <w:rFonts w:eastAsia="Times New Roman" w:cs="Times New Roman"/>
          <w:color w:val="000000"/>
        </w:rPr>
        <w:t>cicielom nieruchomo</w:t>
      </w:r>
      <w:r w:rsidRPr="001568FD">
        <w:rPr>
          <w:rFonts w:eastAsia="TimesNewRoman" w:cs="Times New Roman"/>
          <w:color w:val="000000"/>
        </w:rPr>
        <w:t>ś</w:t>
      </w:r>
      <w:r w:rsidRPr="001568FD">
        <w:rPr>
          <w:rFonts w:eastAsia="Times New Roman" w:cs="Times New Roman"/>
          <w:color w:val="000000"/>
        </w:rPr>
        <w:t>ci zamieszkałych, niezamieszkałych i sezonowo zamieszkałych pojemników</w:t>
      </w:r>
      <w:r w:rsidRPr="001568FD">
        <w:rPr>
          <w:rFonts w:eastAsia="Times New Roman" w:cs="Times New Roman"/>
          <w:b/>
          <w:bCs/>
          <w:color w:val="000000"/>
        </w:rPr>
        <w:t>.</w:t>
      </w:r>
    </w:p>
    <w:p w:rsidR="00FB1294" w:rsidRPr="001568FD" w:rsidRDefault="00FB1294" w:rsidP="00EB0C95">
      <w:pPr>
        <w:pStyle w:val="Akapitzlist"/>
        <w:widowControl w:val="0"/>
        <w:numPr>
          <w:ilvl w:val="1"/>
          <w:numId w:val="18"/>
        </w:numPr>
        <w:suppressAutoHyphens/>
        <w:autoSpaceDE w:val="0"/>
        <w:spacing w:after="0"/>
        <w:jc w:val="both"/>
        <w:rPr>
          <w:rFonts w:eastAsia="Times New Roman" w:cs="Times New Roman"/>
          <w:color w:val="000000"/>
        </w:rPr>
      </w:pPr>
      <w:r w:rsidRPr="001568FD">
        <w:rPr>
          <w:rFonts w:eastAsia="Times New Roman" w:cs="Times New Roman"/>
          <w:color w:val="000000"/>
        </w:rPr>
        <w:t>System monitoringu bazujący na GPS:</w:t>
      </w:r>
    </w:p>
    <w:p w:rsidR="00FB1294" w:rsidRPr="001568FD" w:rsidRDefault="00FB1294" w:rsidP="00EB0C95">
      <w:pPr>
        <w:widowControl w:val="0"/>
        <w:numPr>
          <w:ilvl w:val="0"/>
          <w:numId w:val="9"/>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t>Wykonawca wyposa</w:t>
      </w:r>
      <w:r w:rsidRPr="001568FD">
        <w:rPr>
          <w:rFonts w:asciiTheme="minorHAnsi" w:eastAsia="TimesNewRoman" w:hAnsiTheme="minorHAnsi" w:cs="Times New Roman"/>
          <w:color w:val="000000"/>
        </w:rPr>
        <w:t>ż</w:t>
      </w:r>
      <w:r w:rsidRPr="001568FD">
        <w:rPr>
          <w:rFonts w:asciiTheme="minorHAnsi" w:eastAsia="Times New Roman" w:hAnsiTheme="minorHAnsi" w:cs="Times New Roman"/>
          <w:color w:val="000000"/>
        </w:rPr>
        <w:t>y wszystkie pojazdy w elektroniczny system monitoringu bazuj</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cy na GPS rejestruj</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cy przebieg tras – punkty nie rzadziej niż</w:t>
      </w:r>
      <w:r w:rsidRPr="001568FD">
        <w:rPr>
          <w:rFonts w:asciiTheme="minorHAnsi" w:eastAsia="TimesNewRoman" w:hAnsiTheme="minorHAnsi" w:cs="Times New Roman"/>
          <w:color w:val="000000"/>
        </w:rPr>
        <w:t xml:space="preserve"> </w:t>
      </w:r>
      <w:r w:rsidRPr="001568FD">
        <w:rPr>
          <w:rFonts w:asciiTheme="minorHAnsi" w:eastAsia="Times New Roman" w:hAnsiTheme="minorHAnsi" w:cs="Times New Roman"/>
          <w:color w:val="000000"/>
        </w:rPr>
        <w:t>co 100 m lub 60 sekund</w:t>
      </w:r>
    </w:p>
    <w:p w:rsidR="00FB1294" w:rsidRPr="001568FD" w:rsidRDefault="00FB1294" w:rsidP="00EB0C95">
      <w:pPr>
        <w:widowControl w:val="0"/>
        <w:numPr>
          <w:ilvl w:val="0"/>
          <w:numId w:val="9"/>
        </w:numPr>
        <w:suppressAutoHyphens/>
        <w:autoSpaceDE w:val="0"/>
        <w:spacing w:after="0"/>
        <w:jc w:val="both"/>
        <w:rPr>
          <w:rFonts w:asciiTheme="minorHAnsi" w:eastAsia="Times New Roman" w:hAnsiTheme="minorHAnsi" w:cs="Times New Roman"/>
          <w:color w:val="000000"/>
        </w:rPr>
      </w:pPr>
      <w:r w:rsidRPr="001568FD">
        <w:rPr>
          <w:rFonts w:asciiTheme="minorHAnsi" w:eastAsia="Times New Roman" w:hAnsiTheme="minorHAnsi" w:cs="Times New Roman"/>
          <w:color w:val="000000"/>
        </w:rPr>
        <w:t>dane rejestrowane przez dodatkowe urz</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dzenia rejestruj</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ce opisane w poni</w:t>
      </w:r>
      <w:r w:rsidRPr="001568FD">
        <w:rPr>
          <w:rFonts w:asciiTheme="minorHAnsi" w:eastAsia="TimesNewRoman" w:hAnsiTheme="minorHAnsi" w:cs="Times New Roman"/>
          <w:color w:val="000000"/>
        </w:rPr>
        <w:t>ż</w:t>
      </w:r>
      <w:r w:rsidRPr="001568FD">
        <w:rPr>
          <w:rFonts w:asciiTheme="minorHAnsi" w:eastAsia="Times New Roman" w:hAnsiTheme="minorHAnsi" w:cs="Times New Roman"/>
          <w:color w:val="000000"/>
        </w:rPr>
        <w:t>szych punktach musz</w:t>
      </w:r>
      <w:r w:rsidRPr="001568FD">
        <w:rPr>
          <w:rFonts w:asciiTheme="minorHAnsi" w:eastAsia="TimesNewRoman" w:hAnsiTheme="minorHAnsi" w:cs="Times New Roman"/>
          <w:color w:val="000000"/>
        </w:rPr>
        <w:t xml:space="preserve">ą </w:t>
      </w:r>
      <w:r w:rsidRPr="001568FD">
        <w:rPr>
          <w:rFonts w:asciiTheme="minorHAnsi" w:eastAsia="Times New Roman" w:hAnsiTheme="minorHAnsi" w:cs="Times New Roman"/>
          <w:color w:val="000000"/>
        </w:rPr>
        <w:t>by</w:t>
      </w:r>
      <w:r w:rsidRPr="001568FD">
        <w:rPr>
          <w:rFonts w:asciiTheme="minorHAnsi" w:eastAsia="TimesNewRoman" w:hAnsiTheme="minorHAnsi" w:cs="Times New Roman"/>
          <w:color w:val="000000"/>
        </w:rPr>
        <w:t xml:space="preserve">ć </w:t>
      </w:r>
      <w:r w:rsidRPr="001568FD">
        <w:rPr>
          <w:rFonts w:asciiTheme="minorHAnsi" w:eastAsia="Times New Roman" w:hAnsiTheme="minorHAnsi" w:cs="Times New Roman"/>
          <w:color w:val="000000"/>
        </w:rPr>
        <w:t>w pełni zintegrowane z systemem monitoringu GPS,</w:t>
      </w:r>
    </w:p>
    <w:p w:rsidR="00EB6488" w:rsidRPr="001568FD" w:rsidRDefault="00FB1294" w:rsidP="00EB0C95">
      <w:pPr>
        <w:widowControl w:val="0"/>
        <w:numPr>
          <w:ilvl w:val="0"/>
          <w:numId w:val="9"/>
        </w:numPr>
        <w:suppressAutoHyphens/>
        <w:autoSpaceDE w:val="0"/>
        <w:spacing w:after="0"/>
        <w:jc w:val="both"/>
        <w:rPr>
          <w:rFonts w:asciiTheme="minorHAnsi" w:eastAsia="Times New Roman" w:hAnsiTheme="minorHAnsi" w:cs="Times New Roman"/>
          <w:color w:val="000000"/>
        </w:rPr>
      </w:pPr>
      <w:proofErr w:type="spellStart"/>
      <w:r w:rsidRPr="001568FD">
        <w:rPr>
          <w:rFonts w:asciiTheme="minorHAnsi" w:eastAsia="Times New Roman" w:hAnsiTheme="minorHAnsi" w:cs="Times New Roman"/>
          <w:color w:val="000000"/>
        </w:rPr>
        <w:t>przesył</w:t>
      </w:r>
      <w:proofErr w:type="spellEnd"/>
      <w:r w:rsidRPr="001568FD">
        <w:rPr>
          <w:rFonts w:asciiTheme="minorHAnsi" w:eastAsia="Times New Roman" w:hAnsiTheme="minorHAnsi" w:cs="Times New Roman"/>
          <w:color w:val="000000"/>
        </w:rPr>
        <w:t xml:space="preserve"> danych z urz</w:t>
      </w:r>
      <w:r w:rsidRPr="001568FD">
        <w:rPr>
          <w:rFonts w:asciiTheme="minorHAnsi" w:eastAsia="TimesNewRoman" w:hAnsiTheme="minorHAnsi" w:cs="Times New Roman"/>
          <w:color w:val="000000"/>
        </w:rPr>
        <w:t>ą</w:t>
      </w:r>
      <w:r w:rsidRPr="001568FD">
        <w:rPr>
          <w:rFonts w:asciiTheme="minorHAnsi" w:eastAsia="Times New Roman" w:hAnsiTheme="minorHAnsi" w:cs="Times New Roman"/>
          <w:color w:val="000000"/>
        </w:rPr>
        <w:t>dze</w:t>
      </w:r>
      <w:r w:rsidRPr="001568FD">
        <w:rPr>
          <w:rFonts w:asciiTheme="minorHAnsi" w:eastAsia="TimesNewRoman" w:hAnsiTheme="minorHAnsi" w:cs="Times New Roman"/>
          <w:color w:val="000000"/>
        </w:rPr>
        <w:t xml:space="preserve">ń </w:t>
      </w:r>
      <w:r w:rsidRPr="001568FD">
        <w:rPr>
          <w:rFonts w:asciiTheme="minorHAnsi" w:eastAsia="Times New Roman" w:hAnsiTheme="minorHAnsi" w:cs="Times New Roman"/>
          <w:color w:val="000000"/>
        </w:rPr>
        <w:t>dodatkowych musi by</w:t>
      </w:r>
      <w:r w:rsidRPr="001568FD">
        <w:rPr>
          <w:rFonts w:asciiTheme="minorHAnsi" w:eastAsia="TimesNewRoman" w:hAnsiTheme="minorHAnsi" w:cs="Times New Roman"/>
          <w:color w:val="000000"/>
        </w:rPr>
        <w:t xml:space="preserve">ć </w:t>
      </w:r>
      <w:r w:rsidRPr="001568FD">
        <w:rPr>
          <w:rFonts w:asciiTheme="minorHAnsi" w:eastAsia="Times New Roman" w:hAnsiTheme="minorHAnsi" w:cs="Times New Roman"/>
          <w:color w:val="000000"/>
        </w:rPr>
        <w:t>jednoczesny z danymi z systemu monitoringu GPS. Wszystkie zarejestrowane zdarzenia (załadunek, wyładunek, identyfikacja, ważenie, rejestracja i inne) musz</w:t>
      </w:r>
      <w:r w:rsidRPr="001568FD">
        <w:rPr>
          <w:rFonts w:asciiTheme="minorHAnsi" w:eastAsia="TimesNewRoman" w:hAnsiTheme="minorHAnsi" w:cs="Times New Roman"/>
          <w:color w:val="000000"/>
        </w:rPr>
        <w:t xml:space="preserve">ą </w:t>
      </w:r>
      <w:r w:rsidRPr="001568FD">
        <w:rPr>
          <w:rFonts w:asciiTheme="minorHAnsi" w:eastAsia="Times New Roman" w:hAnsiTheme="minorHAnsi" w:cs="Times New Roman"/>
          <w:color w:val="000000"/>
        </w:rPr>
        <w:t>by</w:t>
      </w:r>
      <w:r w:rsidRPr="001568FD">
        <w:rPr>
          <w:rFonts w:asciiTheme="minorHAnsi" w:eastAsia="TimesNewRoman" w:hAnsiTheme="minorHAnsi" w:cs="Times New Roman"/>
          <w:color w:val="000000"/>
        </w:rPr>
        <w:t xml:space="preserve">ć </w:t>
      </w:r>
      <w:r w:rsidRPr="001568FD">
        <w:rPr>
          <w:rFonts w:asciiTheme="minorHAnsi" w:eastAsia="Times New Roman" w:hAnsiTheme="minorHAnsi" w:cs="Times New Roman"/>
          <w:color w:val="000000"/>
        </w:rPr>
        <w:t>rozszerzone o dokładn</w:t>
      </w:r>
      <w:r w:rsidRPr="001568FD">
        <w:rPr>
          <w:rFonts w:asciiTheme="minorHAnsi" w:eastAsia="TimesNewRoman" w:hAnsiTheme="minorHAnsi" w:cs="Times New Roman"/>
          <w:color w:val="000000"/>
        </w:rPr>
        <w:t xml:space="preserve">ą </w:t>
      </w:r>
      <w:r w:rsidRPr="001568FD">
        <w:rPr>
          <w:rFonts w:asciiTheme="minorHAnsi" w:eastAsia="Times New Roman" w:hAnsiTheme="minorHAnsi" w:cs="Times New Roman"/>
          <w:color w:val="000000"/>
        </w:rPr>
        <w:t>dat</w:t>
      </w:r>
      <w:r w:rsidRPr="001568FD">
        <w:rPr>
          <w:rFonts w:asciiTheme="minorHAnsi" w:eastAsia="TimesNewRoman" w:hAnsiTheme="minorHAnsi" w:cs="Times New Roman"/>
          <w:color w:val="000000"/>
        </w:rPr>
        <w:t xml:space="preserve">ę </w:t>
      </w:r>
      <w:r w:rsidRPr="001568FD">
        <w:rPr>
          <w:rFonts w:asciiTheme="minorHAnsi" w:eastAsia="Times New Roman" w:hAnsiTheme="minorHAnsi" w:cs="Times New Roman"/>
          <w:color w:val="000000"/>
        </w:rPr>
        <w:t>i czas zgodny z uniwersalnym czasem koordynowanym UTC(PL) oraz współrz</w:t>
      </w:r>
      <w:r w:rsidRPr="001568FD">
        <w:rPr>
          <w:rFonts w:asciiTheme="minorHAnsi" w:eastAsia="TimesNewRoman" w:hAnsiTheme="minorHAnsi" w:cs="Times New Roman"/>
          <w:color w:val="000000"/>
        </w:rPr>
        <w:t>ę</w:t>
      </w:r>
      <w:r w:rsidRPr="001568FD">
        <w:rPr>
          <w:rFonts w:asciiTheme="minorHAnsi" w:eastAsia="Times New Roman" w:hAnsiTheme="minorHAnsi" w:cs="Times New Roman"/>
          <w:color w:val="000000"/>
        </w:rPr>
        <w:t>dne geograficzne zdarze</w:t>
      </w:r>
      <w:r w:rsidRPr="001568FD">
        <w:rPr>
          <w:rFonts w:asciiTheme="minorHAnsi" w:eastAsia="TimesNewRoman" w:hAnsiTheme="minorHAnsi" w:cs="Times New Roman"/>
          <w:color w:val="000000"/>
        </w:rPr>
        <w:t xml:space="preserve">ń </w:t>
      </w:r>
      <w:r w:rsidRPr="001568FD">
        <w:rPr>
          <w:rFonts w:asciiTheme="minorHAnsi" w:eastAsia="Times New Roman" w:hAnsiTheme="minorHAnsi" w:cs="Times New Roman"/>
          <w:color w:val="000000"/>
        </w:rPr>
        <w:t>wyznaczone na podstawie systemu GPS.</w:t>
      </w:r>
    </w:p>
    <w:p w:rsidR="00EB6488" w:rsidRPr="001568FD" w:rsidRDefault="00FB1294" w:rsidP="00EB0C95">
      <w:pPr>
        <w:pStyle w:val="Akapitzlist"/>
        <w:widowControl w:val="0"/>
        <w:numPr>
          <w:ilvl w:val="1"/>
          <w:numId w:val="18"/>
        </w:numPr>
        <w:suppressAutoHyphens/>
        <w:autoSpaceDE w:val="0"/>
        <w:spacing w:after="0"/>
        <w:jc w:val="both"/>
        <w:rPr>
          <w:rFonts w:eastAsia="Times New Roman" w:cs="Times New Roman"/>
          <w:color w:val="000000"/>
        </w:rPr>
      </w:pPr>
      <w:r w:rsidRPr="001568FD">
        <w:rPr>
          <w:rFonts w:eastAsia="Times New Roman" w:cs="Times New Roman"/>
          <w:color w:val="000000"/>
        </w:rPr>
        <w:t>Czujnik wyładowania odpadów:</w:t>
      </w:r>
    </w:p>
    <w:p w:rsidR="00EB6488" w:rsidRPr="001568FD" w:rsidRDefault="00FB1294" w:rsidP="00EB0C95">
      <w:pPr>
        <w:pStyle w:val="Akapitzlist"/>
        <w:widowControl w:val="0"/>
        <w:numPr>
          <w:ilvl w:val="0"/>
          <w:numId w:val="19"/>
        </w:numPr>
        <w:suppressAutoHyphens/>
        <w:autoSpaceDE w:val="0"/>
        <w:spacing w:after="0"/>
        <w:jc w:val="both"/>
        <w:rPr>
          <w:rFonts w:eastAsia="Times New Roman" w:cs="Times New Roman"/>
          <w:color w:val="000000"/>
        </w:rPr>
      </w:pPr>
      <w:r w:rsidRPr="001568FD">
        <w:rPr>
          <w:rFonts w:eastAsia="Times New Roman" w:cs="Times New Roman"/>
          <w:color w:val="000000"/>
        </w:rPr>
        <w:t>Wykonawca wyposa</w:t>
      </w:r>
      <w:r w:rsidRPr="001568FD">
        <w:rPr>
          <w:rFonts w:eastAsia="TimesNewRoman" w:cs="Times New Roman"/>
          <w:color w:val="000000"/>
        </w:rPr>
        <w:t>ż</w:t>
      </w:r>
      <w:r w:rsidRPr="001568FD">
        <w:rPr>
          <w:rFonts w:eastAsia="Times New Roman" w:cs="Times New Roman"/>
          <w:color w:val="000000"/>
        </w:rPr>
        <w:t xml:space="preserve">y wszystkie </w:t>
      </w:r>
      <w:r w:rsidRPr="001568FD">
        <w:rPr>
          <w:rFonts w:eastAsia="TimesNewRoman" w:cs="Times New Roman"/>
          <w:color w:val="000000"/>
        </w:rPr>
        <w:t>ś</w:t>
      </w:r>
      <w:r w:rsidRPr="001568FD">
        <w:rPr>
          <w:rFonts w:eastAsia="Times New Roman" w:cs="Times New Roman"/>
          <w:color w:val="000000"/>
        </w:rPr>
        <w:t>mieciarki w czujnik pozwalaj</w:t>
      </w:r>
      <w:r w:rsidRPr="001568FD">
        <w:rPr>
          <w:rFonts w:eastAsia="TimesNewRoman" w:cs="Times New Roman"/>
          <w:color w:val="000000"/>
        </w:rPr>
        <w:t>ą</w:t>
      </w:r>
      <w:r w:rsidRPr="001568FD">
        <w:rPr>
          <w:rFonts w:eastAsia="Times New Roman" w:cs="Times New Roman"/>
          <w:color w:val="000000"/>
        </w:rPr>
        <w:t>cy okre</w:t>
      </w:r>
      <w:r w:rsidRPr="001568FD">
        <w:rPr>
          <w:rFonts w:eastAsia="TimesNewRoman" w:cs="Times New Roman"/>
          <w:color w:val="000000"/>
        </w:rPr>
        <w:t>ś</w:t>
      </w:r>
      <w:r w:rsidRPr="001568FD">
        <w:rPr>
          <w:rFonts w:eastAsia="Times New Roman" w:cs="Times New Roman"/>
          <w:color w:val="000000"/>
        </w:rPr>
        <w:t>li</w:t>
      </w:r>
      <w:r w:rsidRPr="001568FD">
        <w:rPr>
          <w:rFonts w:eastAsia="TimesNewRoman" w:cs="Times New Roman"/>
          <w:color w:val="000000"/>
        </w:rPr>
        <w:t xml:space="preserve">ć </w:t>
      </w:r>
      <w:r w:rsidRPr="001568FD">
        <w:rPr>
          <w:rFonts w:eastAsia="Times New Roman" w:cs="Times New Roman"/>
          <w:color w:val="000000"/>
        </w:rPr>
        <w:t>lokalizacj</w:t>
      </w:r>
      <w:r w:rsidRPr="001568FD">
        <w:rPr>
          <w:rFonts w:eastAsia="TimesNewRoman" w:cs="Times New Roman"/>
          <w:color w:val="000000"/>
        </w:rPr>
        <w:t xml:space="preserve">ę </w:t>
      </w:r>
      <w:r w:rsidRPr="001568FD">
        <w:rPr>
          <w:rFonts w:eastAsia="Times New Roman" w:cs="Times New Roman"/>
          <w:color w:val="000000"/>
        </w:rPr>
        <w:t>pojazdu podczas otwierania odwłoka w czasie opró</w:t>
      </w:r>
      <w:r w:rsidRPr="001568FD">
        <w:rPr>
          <w:rFonts w:eastAsia="TimesNewRoman" w:cs="Times New Roman"/>
          <w:color w:val="000000"/>
        </w:rPr>
        <w:t>ż</w:t>
      </w:r>
      <w:r w:rsidRPr="001568FD">
        <w:rPr>
          <w:rFonts w:eastAsia="Times New Roman" w:cs="Times New Roman"/>
          <w:color w:val="000000"/>
        </w:rPr>
        <w:t xml:space="preserve">niania zabudowy </w:t>
      </w:r>
      <w:r w:rsidRPr="001568FD">
        <w:rPr>
          <w:rFonts w:eastAsia="TimesNewRoman" w:cs="Times New Roman"/>
          <w:color w:val="000000"/>
        </w:rPr>
        <w:t>ś</w:t>
      </w:r>
      <w:r w:rsidRPr="001568FD">
        <w:rPr>
          <w:rFonts w:eastAsia="Times New Roman" w:cs="Times New Roman"/>
          <w:color w:val="000000"/>
        </w:rPr>
        <w:t>mieciarki z odpadów.</w:t>
      </w:r>
    </w:p>
    <w:p w:rsidR="00FB1294" w:rsidRPr="001568FD" w:rsidRDefault="00FB1294" w:rsidP="00EB0C95">
      <w:pPr>
        <w:pStyle w:val="Akapitzlist"/>
        <w:widowControl w:val="0"/>
        <w:numPr>
          <w:ilvl w:val="0"/>
          <w:numId w:val="19"/>
        </w:numPr>
        <w:suppressAutoHyphens/>
        <w:autoSpaceDE w:val="0"/>
        <w:spacing w:after="0"/>
        <w:jc w:val="both"/>
        <w:rPr>
          <w:rFonts w:eastAsia="Times New Roman" w:cs="Times New Roman"/>
          <w:color w:val="000000"/>
        </w:rPr>
      </w:pPr>
      <w:r w:rsidRPr="001568FD">
        <w:rPr>
          <w:rFonts w:eastAsia="Times New Roman" w:cs="Times New Roman"/>
          <w:color w:val="000000"/>
        </w:rPr>
        <w:t>Wykonawca zobowi</w:t>
      </w:r>
      <w:r w:rsidRPr="001568FD">
        <w:rPr>
          <w:rFonts w:eastAsia="TimesNewRoman" w:cs="Times New Roman"/>
          <w:color w:val="000000"/>
        </w:rPr>
        <w:t>ą</w:t>
      </w:r>
      <w:r w:rsidRPr="001568FD">
        <w:rPr>
          <w:rFonts w:eastAsia="Times New Roman" w:cs="Times New Roman"/>
          <w:color w:val="000000"/>
        </w:rPr>
        <w:t>zany jest utrzymywa</w:t>
      </w:r>
      <w:r w:rsidRPr="001568FD">
        <w:rPr>
          <w:rFonts w:eastAsia="TimesNewRoman" w:cs="Times New Roman"/>
          <w:color w:val="000000"/>
        </w:rPr>
        <w:t xml:space="preserve">ć </w:t>
      </w:r>
      <w:r w:rsidRPr="001568FD">
        <w:rPr>
          <w:rFonts w:eastAsia="Times New Roman" w:cs="Times New Roman"/>
          <w:color w:val="000000"/>
        </w:rPr>
        <w:t>w pełnej sprawno</w:t>
      </w:r>
      <w:r w:rsidRPr="001568FD">
        <w:rPr>
          <w:rFonts w:eastAsia="TimesNewRoman" w:cs="Times New Roman"/>
          <w:color w:val="000000"/>
        </w:rPr>
        <w:t>ś</w:t>
      </w:r>
      <w:r w:rsidRPr="001568FD">
        <w:rPr>
          <w:rFonts w:eastAsia="Times New Roman" w:cs="Times New Roman"/>
          <w:color w:val="000000"/>
        </w:rPr>
        <w:t>ci urz</w:t>
      </w:r>
      <w:r w:rsidRPr="001568FD">
        <w:rPr>
          <w:rFonts w:eastAsia="TimesNewRoman" w:cs="Times New Roman"/>
          <w:color w:val="000000"/>
        </w:rPr>
        <w:t>ą</w:t>
      </w:r>
      <w:r w:rsidRPr="001568FD">
        <w:rPr>
          <w:rFonts w:eastAsia="Times New Roman" w:cs="Times New Roman"/>
          <w:color w:val="000000"/>
        </w:rPr>
        <w:t>dzenia rejestruj</w:t>
      </w:r>
      <w:r w:rsidRPr="001568FD">
        <w:rPr>
          <w:rFonts w:eastAsia="TimesNewRoman" w:cs="Times New Roman"/>
          <w:color w:val="000000"/>
        </w:rPr>
        <w:t>ą</w:t>
      </w:r>
      <w:r w:rsidRPr="001568FD">
        <w:rPr>
          <w:rFonts w:eastAsia="Times New Roman" w:cs="Times New Roman"/>
          <w:color w:val="000000"/>
        </w:rPr>
        <w:t>ce prac</w:t>
      </w:r>
      <w:r w:rsidRPr="001568FD">
        <w:rPr>
          <w:rFonts w:eastAsia="TimesNewRoman" w:cs="Times New Roman"/>
          <w:color w:val="000000"/>
        </w:rPr>
        <w:t xml:space="preserve">ę </w:t>
      </w:r>
      <w:r w:rsidRPr="001568FD">
        <w:rPr>
          <w:rFonts w:eastAsia="Times New Roman" w:cs="Times New Roman"/>
          <w:color w:val="000000"/>
        </w:rPr>
        <w:t>pojazdów tj. system GPS tak, aby wykonanie ka</w:t>
      </w:r>
      <w:r w:rsidRPr="001568FD">
        <w:rPr>
          <w:rFonts w:eastAsia="TimesNewRoman" w:cs="Times New Roman"/>
          <w:color w:val="000000"/>
        </w:rPr>
        <w:t>ż</w:t>
      </w:r>
      <w:r w:rsidRPr="001568FD">
        <w:rPr>
          <w:rFonts w:eastAsia="Times New Roman" w:cs="Times New Roman"/>
          <w:color w:val="000000"/>
        </w:rPr>
        <w:t>dej usługi odbioru odpadów z nieruchomo</w:t>
      </w:r>
      <w:r w:rsidRPr="001568FD">
        <w:rPr>
          <w:rFonts w:eastAsia="TimesNewRoman" w:cs="Times New Roman"/>
          <w:color w:val="000000"/>
        </w:rPr>
        <w:t>ś</w:t>
      </w:r>
      <w:r w:rsidRPr="001568FD">
        <w:rPr>
          <w:rFonts w:eastAsia="Times New Roman" w:cs="Times New Roman"/>
          <w:color w:val="000000"/>
        </w:rPr>
        <w:t>ci zostało przez nie zarejestrowane.</w:t>
      </w:r>
    </w:p>
    <w:p w:rsidR="00FB1294" w:rsidRPr="001568FD" w:rsidRDefault="00EB6488" w:rsidP="001568FD">
      <w:pPr>
        <w:spacing w:before="119" w:after="119"/>
        <w:jc w:val="both"/>
        <w:rPr>
          <w:rFonts w:asciiTheme="minorHAnsi" w:eastAsia="Times New Roman" w:hAnsiTheme="minorHAnsi" w:cs="Times New Roman"/>
          <w:i/>
        </w:rPr>
      </w:pPr>
      <w:r w:rsidRPr="001568FD">
        <w:rPr>
          <w:rFonts w:asciiTheme="minorHAnsi" w:eastAsia="Times New Roman" w:hAnsiTheme="minorHAnsi" w:cs="Times New Roman"/>
          <w:b/>
          <w:bCs/>
          <w:i/>
        </w:rPr>
        <w:t>7.</w:t>
      </w:r>
      <w:r w:rsidR="00FB1294" w:rsidRPr="001568FD">
        <w:rPr>
          <w:rFonts w:asciiTheme="minorHAnsi" w:eastAsia="Times New Roman" w:hAnsiTheme="minorHAnsi" w:cs="Times New Roman"/>
          <w:b/>
          <w:bCs/>
          <w:i/>
        </w:rPr>
        <w:t xml:space="preserve"> Charakterystyka Gminy Lipie oraz ilości odebranych odpadów z terenu gminy</w:t>
      </w:r>
    </w:p>
    <w:p w:rsidR="00FB1294" w:rsidRPr="001568FD" w:rsidRDefault="00FB1294" w:rsidP="00EB0C95">
      <w:pPr>
        <w:pStyle w:val="Akapitzlist"/>
        <w:numPr>
          <w:ilvl w:val="1"/>
          <w:numId w:val="20"/>
        </w:numPr>
        <w:spacing w:before="119" w:after="119"/>
        <w:jc w:val="both"/>
        <w:rPr>
          <w:rFonts w:eastAsia="Times New Roman" w:cs="Times New Roman"/>
          <w:color w:val="FF0000"/>
        </w:rPr>
      </w:pPr>
      <w:r w:rsidRPr="001568FD">
        <w:rPr>
          <w:rFonts w:eastAsia="Times New Roman" w:cs="Times New Roman"/>
        </w:rPr>
        <w:t xml:space="preserve">Gmina Lipie jest gminą wiejską o charakterze rolniczym z przeważającą zabudową jednorodzinną. Ilość osób zameldowanych w Gminie Lipie na dzień 31.08.2018 to  </w:t>
      </w:r>
      <w:r w:rsidRPr="001568FD">
        <w:rPr>
          <w:rFonts w:eastAsia="Times New Roman" w:cs="Times New Roman"/>
          <w:color w:val="FF0000"/>
        </w:rPr>
        <w:t xml:space="preserve">6331. </w:t>
      </w:r>
      <w:r w:rsidRPr="001568FD">
        <w:rPr>
          <w:rFonts w:eastAsia="Times New Roman" w:cs="Times New Roman"/>
        </w:rPr>
        <w:t>Ilość podmiotów obsługiwanych w 2017 roku wynosiła ok. 2020.</w:t>
      </w:r>
    </w:p>
    <w:p w:rsidR="00FB1294" w:rsidRPr="001568FD" w:rsidRDefault="00FB1294" w:rsidP="00EB0C95">
      <w:pPr>
        <w:pStyle w:val="Akapitzlist"/>
        <w:numPr>
          <w:ilvl w:val="1"/>
          <w:numId w:val="20"/>
        </w:numPr>
        <w:spacing w:before="119" w:after="119"/>
        <w:jc w:val="both"/>
        <w:rPr>
          <w:rFonts w:eastAsia="Times New Roman" w:cs="Times New Roman"/>
          <w:color w:val="FF0000"/>
        </w:rPr>
      </w:pPr>
      <w:r w:rsidRPr="001568FD">
        <w:rPr>
          <w:rFonts w:eastAsia="Times New Roman" w:cs="Times New Roman"/>
          <w:lang w:eastAsia="pl-PL"/>
        </w:rPr>
        <w:t>Wykaz miejscowości  wraz  z ilością zadeklarowanych punktów (nieruchomości)  na dzień 25.07. 2018r.</w:t>
      </w:r>
    </w:p>
    <w:tbl>
      <w:tblPr>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664"/>
        <w:gridCol w:w="3620"/>
        <w:gridCol w:w="6"/>
        <w:gridCol w:w="2136"/>
        <w:gridCol w:w="2142"/>
      </w:tblGrid>
      <w:tr w:rsidR="00FB1294" w:rsidRPr="001568FD" w:rsidTr="00EB6488">
        <w:trPr>
          <w:trHeight w:val="480"/>
        </w:trPr>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proofErr w:type="spellStart"/>
            <w:r w:rsidRPr="001568FD">
              <w:rPr>
                <w:rFonts w:asciiTheme="minorHAnsi" w:eastAsia="Times New Roman" w:hAnsiTheme="minorHAnsi" w:cs="Times New Roman"/>
                <w:b/>
                <w:lang w:eastAsia="pl-PL"/>
              </w:rPr>
              <w:lastRenderedPageBreak/>
              <w:t>Lp</w:t>
            </w:r>
            <w:proofErr w:type="spellEnd"/>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b/>
                <w:lang w:eastAsia="pl-PL"/>
              </w:rPr>
              <w:t>Nazwa miejscowości</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b/>
                <w:lang w:eastAsia="pl-PL"/>
              </w:rPr>
              <w:t>Ilość  punktów</w:t>
            </w:r>
          </w:p>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b/>
                <w:lang w:eastAsia="pl-PL"/>
              </w:rPr>
              <w:t xml:space="preserve"> nieruchomości</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b/>
                <w:lang w:eastAsia="pl-PL"/>
              </w:rPr>
              <w:t>Uwagi</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Albertów</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81</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Brzózki</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25</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3</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proofErr w:type="spellStart"/>
            <w:r w:rsidRPr="001568FD">
              <w:rPr>
                <w:rFonts w:asciiTheme="minorHAnsi" w:eastAsia="Times New Roman" w:hAnsiTheme="minorHAnsi" w:cs="Times New Roman"/>
                <w:lang w:eastAsia="pl-PL"/>
              </w:rPr>
              <w:t>Chałków</w:t>
            </w:r>
            <w:proofErr w:type="spellEnd"/>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11</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4</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Danków</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146</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5</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proofErr w:type="spellStart"/>
            <w:r w:rsidRPr="001568FD">
              <w:rPr>
                <w:rFonts w:asciiTheme="minorHAnsi" w:eastAsia="Times New Roman" w:hAnsiTheme="minorHAnsi" w:cs="Times New Roman"/>
                <w:lang w:eastAsia="pl-PL"/>
              </w:rPr>
              <w:t>Giętkowizna</w:t>
            </w:r>
            <w:proofErr w:type="spellEnd"/>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15</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6</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Grabarze</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30</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7</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Julianów</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58</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8</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Kleśniska</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130</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9</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Lindów</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65</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10</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Lipie</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383</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11</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Napoleon</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34</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12</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Natolin</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81</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13</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Parzymiechy</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243</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14</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Rębielice Szlacheckie</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129</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15</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Rozalin</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32</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16</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Stanisławów</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82</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17</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Szyszków</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63</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18</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proofErr w:type="spellStart"/>
            <w:r w:rsidRPr="001568FD">
              <w:rPr>
                <w:rFonts w:asciiTheme="minorHAnsi" w:eastAsia="Times New Roman" w:hAnsiTheme="minorHAnsi" w:cs="Times New Roman"/>
                <w:lang w:eastAsia="pl-PL"/>
              </w:rPr>
              <w:t>Troniny</w:t>
            </w:r>
            <w:proofErr w:type="spellEnd"/>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47</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19</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Wapiennik</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84</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20</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Zbrojewsko</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95</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21</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Zimnowoda</w:t>
            </w:r>
          </w:p>
        </w:tc>
        <w:tc>
          <w:tcPr>
            <w:tcW w:w="2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159</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r w:rsidR="00FB1294" w:rsidRPr="001568FD" w:rsidTr="00EB6488">
        <w:tc>
          <w:tcPr>
            <w:tcW w:w="429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FB1294" w:rsidRPr="001568FD" w:rsidRDefault="00FB1294" w:rsidP="001568FD">
            <w:pPr>
              <w:spacing w:before="100" w:beforeAutospacing="1" w:after="100" w:afterAutospacing="1"/>
              <w:rPr>
                <w:rFonts w:asciiTheme="minorHAnsi" w:eastAsia="Times New Roman" w:hAnsiTheme="minorHAnsi" w:cs="Times New Roman"/>
                <w:b/>
                <w:lang w:eastAsia="pl-PL"/>
              </w:rPr>
            </w:pPr>
            <w:r w:rsidRPr="001568FD">
              <w:rPr>
                <w:rFonts w:asciiTheme="minorHAnsi" w:eastAsia="Times New Roman" w:hAnsiTheme="minorHAnsi" w:cs="Times New Roman"/>
                <w:b/>
                <w:lang w:eastAsia="pl-PL"/>
              </w:rPr>
              <w:t xml:space="preserve">          RAZEM </w:t>
            </w:r>
          </w:p>
        </w:tc>
        <w:tc>
          <w:tcPr>
            <w:tcW w:w="2136" w:type="dxa"/>
            <w:tcBorders>
              <w:top w:val="single" w:sz="4" w:space="0" w:color="000000" w:themeColor="text1"/>
              <w:left w:val="single" w:sz="4" w:space="0" w:color="auto"/>
              <w:bottom w:val="single" w:sz="4" w:space="0" w:color="000000" w:themeColor="text1"/>
              <w:right w:val="single" w:sz="4" w:space="0" w:color="000000" w:themeColor="text1"/>
            </w:tcBorders>
          </w:tcPr>
          <w:p w:rsidR="00FB1294" w:rsidRPr="001568FD" w:rsidRDefault="00FB1294" w:rsidP="001568FD">
            <w:pPr>
              <w:spacing w:before="100" w:beforeAutospacing="1" w:after="100" w:afterAutospacing="1"/>
              <w:jc w:val="center"/>
              <w:rPr>
                <w:rFonts w:asciiTheme="minorHAnsi" w:eastAsia="Times New Roman" w:hAnsiTheme="minorHAnsi" w:cs="Times New Roman"/>
                <w:b/>
                <w:lang w:eastAsia="pl-PL"/>
              </w:rPr>
            </w:pPr>
            <w:r w:rsidRPr="001568FD">
              <w:rPr>
                <w:rFonts w:asciiTheme="minorHAnsi" w:eastAsia="Times New Roman" w:hAnsiTheme="minorHAnsi" w:cs="Times New Roman"/>
                <w:b/>
                <w:lang w:eastAsia="pl-PL"/>
              </w:rPr>
              <w:t>2020</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w:t>
            </w:r>
          </w:p>
        </w:tc>
      </w:tr>
    </w:tbl>
    <w:p w:rsidR="00FB1294" w:rsidRPr="001568FD" w:rsidRDefault="00FB1294" w:rsidP="00EB0C95">
      <w:pPr>
        <w:pStyle w:val="Akapitzlist"/>
        <w:numPr>
          <w:ilvl w:val="1"/>
          <w:numId w:val="20"/>
        </w:numPr>
        <w:spacing w:before="100" w:beforeAutospacing="1" w:after="100" w:afterAutospacing="1"/>
        <w:rPr>
          <w:rFonts w:eastAsia="Times New Roman" w:cs="Times New Roman"/>
          <w:lang w:eastAsia="pl-PL"/>
        </w:rPr>
      </w:pPr>
      <w:r w:rsidRPr="001568FD">
        <w:rPr>
          <w:rFonts w:eastAsia="Times New Roman" w:cs="Times New Roman"/>
          <w:lang w:eastAsia="pl-PL"/>
        </w:rPr>
        <w:t>Masa odpadów komunalnych zebranych od właścicieli nieruchomości położonych na terenie gminy Lipie w 2017r.</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506"/>
        <w:gridCol w:w="4180"/>
        <w:gridCol w:w="2834"/>
      </w:tblGrid>
      <w:tr w:rsidR="00FB1294" w:rsidRPr="001568FD" w:rsidTr="00EB6488">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b/>
                <w:lang w:eastAsia="pl-PL"/>
              </w:rPr>
              <w:t>Kod odpadu</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b/>
                <w:lang w:eastAsia="pl-PL"/>
              </w:rPr>
              <w:t>Rodzaj odpadu</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b/>
                <w:lang w:eastAsia="pl-PL"/>
              </w:rPr>
              <w:t>Masa odebranych odpadów</w:t>
            </w:r>
          </w:p>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b/>
                <w:lang w:eastAsia="pl-PL"/>
              </w:rPr>
              <w:t xml:space="preserve">Komunalnych w 2017r. [Mg] </w:t>
            </w:r>
          </w:p>
        </w:tc>
      </w:tr>
      <w:tr w:rsidR="00FB1294" w:rsidRPr="001568FD" w:rsidTr="00EB6488">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20 03 01</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Niesegregowane(zmieszane)odpady komunalne</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1411,48</w:t>
            </w:r>
          </w:p>
        </w:tc>
      </w:tr>
      <w:tr w:rsidR="00FB1294" w:rsidRPr="001568FD" w:rsidTr="00EB6488">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20 10 39</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both"/>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Opakowania z tworzyw sztucznych</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127,46</w:t>
            </w:r>
          </w:p>
        </w:tc>
      </w:tr>
      <w:tr w:rsidR="00FB1294" w:rsidRPr="001568FD" w:rsidTr="00EB6488">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20 01 01</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both"/>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Papier i tektura</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xml:space="preserve">    9,26</w:t>
            </w:r>
          </w:p>
        </w:tc>
      </w:tr>
      <w:tr w:rsidR="00FB1294" w:rsidRPr="001568FD" w:rsidTr="00EB6488">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20 01 02</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both"/>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szkło</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89,30</w:t>
            </w:r>
          </w:p>
        </w:tc>
      </w:tr>
      <w:tr w:rsidR="00FB1294" w:rsidRPr="001568FD" w:rsidTr="00EB6488">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20 03 07</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both"/>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Odpady wielkogabarytowe</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center"/>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48,46</w:t>
            </w:r>
          </w:p>
        </w:tc>
      </w:tr>
      <w:tr w:rsidR="00FB1294" w:rsidRPr="001568FD" w:rsidTr="00EB6488">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20 01 35*</w:t>
            </w:r>
            <w:r w:rsidR="001568FD">
              <w:rPr>
                <w:rFonts w:asciiTheme="minorHAnsi" w:eastAsia="Times New Roman" w:hAnsiTheme="minorHAnsi" w:cs="Times New Roman"/>
                <w:lang w:eastAsia="pl-PL"/>
              </w:rPr>
              <w:br/>
            </w:r>
            <w:r w:rsidRPr="001568FD">
              <w:rPr>
                <w:rFonts w:asciiTheme="minorHAnsi" w:eastAsia="Times New Roman" w:hAnsiTheme="minorHAnsi" w:cs="Times New Roman"/>
                <w:lang w:eastAsia="pl-PL"/>
              </w:rPr>
              <w:t>20 01 34</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both"/>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Zużyty sprzęt elektryczny i elektroniczny</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xml:space="preserve">                      14,56</w:t>
            </w:r>
          </w:p>
        </w:tc>
      </w:tr>
      <w:tr w:rsidR="00FB1294" w:rsidRPr="001568FD" w:rsidTr="00EB6488">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20 03 99</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jc w:val="both"/>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Zużyte opony</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lang w:eastAsia="pl-PL"/>
              </w:rPr>
              <w:t xml:space="preserve">                        3,92</w:t>
            </w:r>
          </w:p>
        </w:tc>
      </w:tr>
      <w:tr w:rsidR="00FB1294" w:rsidRPr="001568FD" w:rsidTr="001568FD">
        <w:trPr>
          <w:trHeight w:val="425"/>
        </w:trPr>
        <w:tc>
          <w:tcPr>
            <w:tcW w:w="5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b/>
                <w:lang w:eastAsia="pl-PL"/>
              </w:rPr>
              <w:t xml:space="preserve"> RAZEM</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294" w:rsidRPr="001568FD" w:rsidRDefault="00FB1294" w:rsidP="001568FD">
            <w:pPr>
              <w:spacing w:before="100" w:beforeAutospacing="1" w:after="100" w:afterAutospacing="1"/>
              <w:rPr>
                <w:rFonts w:asciiTheme="minorHAnsi" w:eastAsia="Times New Roman" w:hAnsiTheme="minorHAnsi" w:cs="Times New Roman"/>
                <w:lang w:eastAsia="pl-PL"/>
              </w:rPr>
            </w:pPr>
            <w:r w:rsidRPr="001568FD">
              <w:rPr>
                <w:rFonts w:asciiTheme="minorHAnsi" w:eastAsia="Times New Roman" w:hAnsiTheme="minorHAnsi" w:cs="Times New Roman"/>
                <w:b/>
                <w:lang w:eastAsia="pl-PL"/>
              </w:rPr>
              <w:t xml:space="preserve">                     1704,44</w:t>
            </w:r>
          </w:p>
        </w:tc>
      </w:tr>
    </w:tbl>
    <w:p w:rsidR="00FB1294" w:rsidRPr="001568FD" w:rsidRDefault="00FB1294" w:rsidP="001568FD">
      <w:pPr>
        <w:pStyle w:val="Bezodstpw"/>
        <w:spacing w:line="276" w:lineRule="auto"/>
        <w:jc w:val="both"/>
        <w:rPr>
          <w:rFonts w:cs="Times New Roman"/>
        </w:rPr>
      </w:pPr>
    </w:p>
    <w:p w:rsidR="00EB6488" w:rsidRPr="001568FD" w:rsidRDefault="00FB1294" w:rsidP="00EB0C95">
      <w:pPr>
        <w:pStyle w:val="Bezodstpw"/>
        <w:numPr>
          <w:ilvl w:val="1"/>
          <w:numId w:val="9"/>
        </w:numPr>
        <w:tabs>
          <w:tab w:val="clear" w:pos="1080"/>
          <w:tab w:val="num" w:pos="426"/>
        </w:tabs>
        <w:spacing w:line="276" w:lineRule="auto"/>
        <w:ind w:left="426" w:hanging="426"/>
        <w:jc w:val="both"/>
        <w:rPr>
          <w:rFonts w:cs="Times New Roman"/>
        </w:rPr>
      </w:pPr>
      <w:r w:rsidRPr="001568FD">
        <w:rPr>
          <w:rFonts w:cs="Times New Roman"/>
        </w:rPr>
        <w:lastRenderedPageBreak/>
        <w:t>Szacuje się, m</w:t>
      </w:r>
      <w:r w:rsidRPr="001568FD">
        <w:rPr>
          <w:rFonts w:eastAsia="Times New Roman" w:cs="Times New Roman"/>
          <w:lang w:eastAsia="pl-PL"/>
        </w:rPr>
        <w:t xml:space="preserve">asa odpadów komunalnych zebranych od właścicieli nieruchomości położonych na terenie gminy Lipie w 2018 r. </w:t>
      </w:r>
      <w:r w:rsidRPr="001568FD">
        <w:rPr>
          <w:rFonts w:cs="Times New Roman"/>
        </w:rPr>
        <w:t xml:space="preserve">będzie podobna do ilości odpadów odebranych w roku 2017. </w:t>
      </w:r>
    </w:p>
    <w:p w:rsidR="00EB6488" w:rsidRPr="001568FD" w:rsidRDefault="00EB6488" w:rsidP="001568FD">
      <w:pPr>
        <w:pStyle w:val="Bezodstpw"/>
        <w:spacing w:line="276" w:lineRule="auto"/>
        <w:jc w:val="both"/>
        <w:rPr>
          <w:rFonts w:cs="Times New Roman"/>
        </w:rPr>
      </w:pPr>
    </w:p>
    <w:p w:rsidR="00FB1294" w:rsidRPr="001568FD" w:rsidRDefault="00EB6488" w:rsidP="00EB0C95">
      <w:pPr>
        <w:pStyle w:val="Bezodstpw"/>
        <w:numPr>
          <w:ilvl w:val="0"/>
          <w:numId w:val="21"/>
        </w:numPr>
        <w:spacing w:line="276" w:lineRule="auto"/>
        <w:ind w:left="284" w:hanging="218"/>
        <w:jc w:val="both"/>
        <w:rPr>
          <w:rFonts w:cs="Times New Roman"/>
        </w:rPr>
      </w:pPr>
      <w:r w:rsidRPr="001568FD">
        <w:rPr>
          <w:rFonts w:cs="Times New Roman"/>
        </w:rPr>
        <w:t xml:space="preserve"> </w:t>
      </w:r>
      <w:r w:rsidR="00FB1294" w:rsidRPr="001568FD">
        <w:rPr>
          <w:rFonts w:cs="Times New Roman"/>
        </w:rPr>
        <w:t xml:space="preserve">Ilość odebranych odpadów od stycznie do czerwca 2018 r. </w:t>
      </w:r>
    </w:p>
    <w:tbl>
      <w:tblPr>
        <w:tblStyle w:val="Tabela-Siatka"/>
        <w:tblpPr w:leftFromText="141" w:rightFromText="141" w:vertAnchor="text" w:horzAnchor="margin" w:tblpXSpec="center" w:tblpY="305"/>
        <w:tblW w:w="11023" w:type="dxa"/>
        <w:tblLayout w:type="fixed"/>
        <w:tblLook w:val="04A0" w:firstRow="1" w:lastRow="0" w:firstColumn="1" w:lastColumn="0" w:noHBand="0" w:noVBand="1"/>
      </w:tblPr>
      <w:tblGrid>
        <w:gridCol w:w="1534"/>
        <w:gridCol w:w="1536"/>
        <w:gridCol w:w="1005"/>
        <w:gridCol w:w="992"/>
        <w:gridCol w:w="995"/>
        <w:gridCol w:w="992"/>
        <w:gridCol w:w="1134"/>
        <w:gridCol w:w="851"/>
        <w:gridCol w:w="992"/>
        <w:gridCol w:w="992"/>
      </w:tblGrid>
      <w:tr w:rsidR="00FB1294" w:rsidRPr="001568FD" w:rsidTr="00EB6488">
        <w:trPr>
          <w:trHeight w:val="558"/>
        </w:trPr>
        <w:tc>
          <w:tcPr>
            <w:tcW w:w="1534"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MIESIĄC</w:t>
            </w:r>
          </w:p>
        </w:tc>
        <w:tc>
          <w:tcPr>
            <w:tcW w:w="1536"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ILOŚĆ</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ODPADÓW</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ZMIESZANYCH</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20 03 01</w:t>
            </w:r>
          </w:p>
          <w:p w:rsidR="00FB1294" w:rsidRPr="001568FD" w:rsidRDefault="00FB1294" w:rsidP="001568FD">
            <w:pPr>
              <w:spacing w:line="276" w:lineRule="auto"/>
              <w:jc w:val="both"/>
              <w:rPr>
                <w:rFonts w:asciiTheme="minorHAnsi" w:hAnsiTheme="minorHAnsi"/>
                <w:b/>
                <w:i/>
              </w:rPr>
            </w:pPr>
            <w:r w:rsidRPr="001568FD">
              <w:rPr>
                <w:rFonts w:asciiTheme="minorHAnsi" w:hAnsiTheme="minorHAnsi"/>
                <w:b/>
                <w:i/>
              </w:rPr>
              <w:t>/tony/</w:t>
            </w:r>
          </w:p>
        </w:tc>
        <w:tc>
          <w:tcPr>
            <w:tcW w:w="1005"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SZKŁO</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20 01 02</w:t>
            </w:r>
          </w:p>
          <w:p w:rsidR="00FB1294" w:rsidRPr="001568FD" w:rsidRDefault="00FB1294" w:rsidP="001568FD">
            <w:pPr>
              <w:spacing w:line="276" w:lineRule="auto"/>
              <w:jc w:val="both"/>
              <w:rPr>
                <w:rFonts w:asciiTheme="minorHAnsi" w:hAnsiTheme="minorHAnsi"/>
                <w:b/>
              </w:rPr>
            </w:pPr>
          </w:p>
          <w:p w:rsidR="00FB1294" w:rsidRPr="001568FD" w:rsidRDefault="00FB1294" w:rsidP="001568FD">
            <w:pPr>
              <w:spacing w:line="276" w:lineRule="auto"/>
              <w:jc w:val="both"/>
              <w:rPr>
                <w:rFonts w:asciiTheme="minorHAnsi" w:hAnsiTheme="minorHAnsi"/>
                <w:b/>
                <w:i/>
              </w:rPr>
            </w:pPr>
            <w:r w:rsidRPr="001568FD">
              <w:rPr>
                <w:rFonts w:asciiTheme="minorHAnsi" w:hAnsiTheme="minorHAnsi"/>
                <w:b/>
                <w:i/>
              </w:rPr>
              <w:t>/tony/</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PLASTIK</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20 01 39</w:t>
            </w:r>
          </w:p>
          <w:p w:rsidR="00FB1294" w:rsidRPr="001568FD" w:rsidRDefault="00FB1294" w:rsidP="001568FD">
            <w:pPr>
              <w:spacing w:line="276" w:lineRule="auto"/>
              <w:jc w:val="both"/>
              <w:rPr>
                <w:rFonts w:asciiTheme="minorHAnsi" w:hAnsiTheme="minorHAnsi"/>
                <w:b/>
              </w:rPr>
            </w:pPr>
          </w:p>
          <w:p w:rsidR="00FB1294" w:rsidRPr="001568FD" w:rsidRDefault="00FB1294" w:rsidP="001568FD">
            <w:pPr>
              <w:spacing w:line="276" w:lineRule="auto"/>
              <w:jc w:val="both"/>
              <w:rPr>
                <w:rFonts w:asciiTheme="minorHAnsi" w:hAnsiTheme="minorHAnsi"/>
                <w:b/>
                <w:i/>
              </w:rPr>
            </w:pPr>
            <w:r w:rsidRPr="001568FD">
              <w:rPr>
                <w:rFonts w:asciiTheme="minorHAnsi" w:hAnsiTheme="minorHAnsi"/>
                <w:b/>
                <w:i/>
              </w:rPr>
              <w:t>/tony/</w:t>
            </w:r>
          </w:p>
        </w:tc>
        <w:tc>
          <w:tcPr>
            <w:tcW w:w="995"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MAKULATURA</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20 01 01</w:t>
            </w:r>
          </w:p>
          <w:p w:rsidR="00FB1294" w:rsidRPr="001568FD" w:rsidRDefault="00FB1294" w:rsidP="001568FD">
            <w:pPr>
              <w:spacing w:line="276" w:lineRule="auto"/>
              <w:jc w:val="both"/>
              <w:rPr>
                <w:rFonts w:asciiTheme="minorHAnsi" w:hAnsiTheme="minorHAnsi"/>
                <w:b/>
              </w:rPr>
            </w:pPr>
          </w:p>
          <w:p w:rsidR="00FB1294" w:rsidRPr="001568FD" w:rsidRDefault="00FB1294" w:rsidP="001568FD">
            <w:pPr>
              <w:spacing w:line="276" w:lineRule="auto"/>
              <w:jc w:val="both"/>
              <w:rPr>
                <w:rFonts w:asciiTheme="minorHAnsi" w:hAnsiTheme="minorHAnsi"/>
                <w:b/>
                <w:i/>
              </w:rPr>
            </w:pPr>
            <w:r w:rsidRPr="001568FD">
              <w:rPr>
                <w:rFonts w:asciiTheme="minorHAnsi" w:hAnsiTheme="minorHAnsi"/>
                <w:b/>
                <w:i/>
              </w:rPr>
              <w:t>/tony/</w:t>
            </w:r>
          </w:p>
        </w:tc>
        <w:tc>
          <w:tcPr>
            <w:tcW w:w="992"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WIELKOGABARYTOWE</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20 03 07</w:t>
            </w:r>
          </w:p>
          <w:p w:rsidR="00FB1294" w:rsidRPr="001568FD" w:rsidRDefault="00FB1294" w:rsidP="001568FD">
            <w:pPr>
              <w:spacing w:line="276" w:lineRule="auto"/>
              <w:jc w:val="both"/>
              <w:rPr>
                <w:rFonts w:asciiTheme="minorHAnsi" w:hAnsiTheme="minorHAnsi"/>
                <w:b/>
                <w:i/>
              </w:rPr>
            </w:pPr>
            <w:r w:rsidRPr="001568FD">
              <w:rPr>
                <w:rFonts w:asciiTheme="minorHAnsi" w:hAnsiTheme="minorHAnsi"/>
                <w:b/>
                <w:i/>
              </w:rPr>
              <w:t>/tony/</w:t>
            </w:r>
          </w:p>
        </w:tc>
        <w:tc>
          <w:tcPr>
            <w:tcW w:w="1134"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 xml:space="preserve">ZUŻYTE </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OPONY</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16 01 03</w:t>
            </w:r>
          </w:p>
          <w:p w:rsidR="00FB1294" w:rsidRPr="001568FD" w:rsidRDefault="00FB1294" w:rsidP="001568FD">
            <w:pPr>
              <w:spacing w:line="276" w:lineRule="auto"/>
              <w:jc w:val="both"/>
              <w:rPr>
                <w:rFonts w:asciiTheme="minorHAnsi" w:hAnsiTheme="minorHAnsi"/>
                <w:b/>
                <w:i/>
              </w:rPr>
            </w:pPr>
            <w:r w:rsidRPr="001568FD">
              <w:rPr>
                <w:rFonts w:asciiTheme="minorHAnsi" w:hAnsiTheme="minorHAnsi"/>
                <w:b/>
                <w:i/>
              </w:rPr>
              <w:t>/tony/</w:t>
            </w:r>
          </w:p>
        </w:tc>
        <w:tc>
          <w:tcPr>
            <w:tcW w:w="851"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AGD</w:t>
            </w:r>
          </w:p>
          <w:p w:rsidR="00FB1294" w:rsidRPr="001568FD" w:rsidRDefault="00FB1294" w:rsidP="001568FD">
            <w:pPr>
              <w:spacing w:line="276" w:lineRule="auto"/>
              <w:jc w:val="both"/>
              <w:rPr>
                <w:rFonts w:asciiTheme="minorHAnsi" w:hAnsiTheme="minorHAnsi"/>
                <w:b/>
              </w:rPr>
            </w:pPr>
          </w:p>
          <w:p w:rsidR="00FB1294" w:rsidRPr="001568FD" w:rsidRDefault="00FB1294" w:rsidP="001568FD">
            <w:pPr>
              <w:spacing w:line="276" w:lineRule="auto"/>
              <w:jc w:val="both"/>
              <w:rPr>
                <w:rFonts w:asciiTheme="minorHAnsi" w:hAnsiTheme="minorHAnsi"/>
                <w:b/>
              </w:rPr>
            </w:pP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/tony/</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Odpady ulegające biodegradacji 200201</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 xml:space="preserve"> /tony/</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Zmieszane odpady opakowaniowe</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15 01 06</w:t>
            </w:r>
          </w:p>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/tony/</w:t>
            </w:r>
          </w:p>
        </w:tc>
      </w:tr>
      <w:tr w:rsidR="00FB1294" w:rsidRPr="001568FD" w:rsidTr="00EB6488">
        <w:trPr>
          <w:trHeight w:val="565"/>
        </w:trPr>
        <w:tc>
          <w:tcPr>
            <w:tcW w:w="1534"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Styczeń</w:t>
            </w:r>
          </w:p>
        </w:tc>
        <w:tc>
          <w:tcPr>
            <w:tcW w:w="1536"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129,240</w:t>
            </w:r>
          </w:p>
        </w:tc>
        <w:tc>
          <w:tcPr>
            <w:tcW w:w="1005"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14,150</w:t>
            </w:r>
          </w:p>
        </w:tc>
        <w:tc>
          <w:tcPr>
            <w:tcW w:w="992"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6,240</w:t>
            </w:r>
          </w:p>
        </w:tc>
        <w:tc>
          <w:tcPr>
            <w:tcW w:w="995"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0,700</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1,240</w:t>
            </w:r>
          </w:p>
        </w:tc>
        <w:tc>
          <w:tcPr>
            <w:tcW w:w="1134"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851"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r>
      <w:tr w:rsidR="00FB1294" w:rsidRPr="001568FD" w:rsidTr="00EB6488">
        <w:trPr>
          <w:trHeight w:val="546"/>
        </w:trPr>
        <w:tc>
          <w:tcPr>
            <w:tcW w:w="1534"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Luty</w:t>
            </w:r>
          </w:p>
        </w:tc>
        <w:tc>
          <w:tcPr>
            <w:tcW w:w="1536"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122,72</w:t>
            </w:r>
          </w:p>
        </w:tc>
        <w:tc>
          <w:tcPr>
            <w:tcW w:w="1005"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8,710</w:t>
            </w:r>
          </w:p>
        </w:tc>
        <w:tc>
          <w:tcPr>
            <w:tcW w:w="992"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5,980</w:t>
            </w:r>
          </w:p>
        </w:tc>
        <w:tc>
          <w:tcPr>
            <w:tcW w:w="995"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0,640</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1134"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851"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r>
      <w:tr w:rsidR="00FB1294" w:rsidRPr="001568FD" w:rsidTr="00EB6488">
        <w:trPr>
          <w:trHeight w:val="567"/>
        </w:trPr>
        <w:tc>
          <w:tcPr>
            <w:tcW w:w="1534"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Marzec</w:t>
            </w:r>
          </w:p>
        </w:tc>
        <w:tc>
          <w:tcPr>
            <w:tcW w:w="1536"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118,340</w:t>
            </w:r>
          </w:p>
        </w:tc>
        <w:tc>
          <w:tcPr>
            <w:tcW w:w="1005"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14,120</w:t>
            </w:r>
          </w:p>
        </w:tc>
        <w:tc>
          <w:tcPr>
            <w:tcW w:w="992"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5,333</w:t>
            </w:r>
          </w:p>
        </w:tc>
        <w:tc>
          <w:tcPr>
            <w:tcW w:w="995"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0,727</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1134"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0,890</w:t>
            </w:r>
          </w:p>
        </w:tc>
        <w:tc>
          <w:tcPr>
            <w:tcW w:w="851"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1,060</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r>
      <w:tr w:rsidR="00FB1294" w:rsidRPr="001568FD" w:rsidTr="00EB6488">
        <w:trPr>
          <w:trHeight w:val="561"/>
        </w:trPr>
        <w:tc>
          <w:tcPr>
            <w:tcW w:w="1534"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Kwiecień</w:t>
            </w:r>
          </w:p>
        </w:tc>
        <w:tc>
          <w:tcPr>
            <w:tcW w:w="1536"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121,340</w:t>
            </w:r>
          </w:p>
        </w:tc>
        <w:tc>
          <w:tcPr>
            <w:tcW w:w="1005"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9,350</w:t>
            </w:r>
          </w:p>
        </w:tc>
        <w:tc>
          <w:tcPr>
            <w:tcW w:w="992"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7,350</w:t>
            </w:r>
          </w:p>
        </w:tc>
        <w:tc>
          <w:tcPr>
            <w:tcW w:w="995"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1,270</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1134"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851"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r>
      <w:tr w:rsidR="00FB1294" w:rsidRPr="001568FD" w:rsidTr="00EB6488">
        <w:trPr>
          <w:trHeight w:val="556"/>
        </w:trPr>
        <w:tc>
          <w:tcPr>
            <w:tcW w:w="1534"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Maj</w:t>
            </w:r>
          </w:p>
        </w:tc>
        <w:tc>
          <w:tcPr>
            <w:tcW w:w="1536"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118,060</w:t>
            </w:r>
          </w:p>
        </w:tc>
        <w:tc>
          <w:tcPr>
            <w:tcW w:w="1005"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16,100</w:t>
            </w:r>
          </w:p>
        </w:tc>
        <w:tc>
          <w:tcPr>
            <w:tcW w:w="992"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8,960</w:t>
            </w:r>
          </w:p>
        </w:tc>
        <w:tc>
          <w:tcPr>
            <w:tcW w:w="995"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2,140</w:t>
            </w:r>
          </w:p>
        </w:tc>
        <w:tc>
          <w:tcPr>
            <w:tcW w:w="992"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1134"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u w:val="single"/>
              </w:rPr>
            </w:pPr>
            <w:r w:rsidRPr="001568FD">
              <w:rPr>
                <w:rFonts w:asciiTheme="minorHAnsi" w:hAnsiTheme="minorHAnsi"/>
                <w:u w:val="single"/>
              </w:rPr>
              <w:t>_</w:t>
            </w:r>
          </w:p>
        </w:tc>
        <w:tc>
          <w:tcPr>
            <w:tcW w:w="851"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0,060</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r>
      <w:tr w:rsidR="00FB1294" w:rsidRPr="001568FD" w:rsidTr="00EB6488">
        <w:trPr>
          <w:trHeight w:val="556"/>
        </w:trPr>
        <w:tc>
          <w:tcPr>
            <w:tcW w:w="1534"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Czerwiec</w:t>
            </w:r>
          </w:p>
        </w:tc>
        <w:tc>
          <w:tcPr>
            <w:tcW w:w="1536"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160,840</w:t>
            </w:r>
          </w:p>
        </w:tc>
        <w:tc>
          <w:tcPr>
            <w:tcW w:w="1005"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10,76</w:t>
            </w:r>
          </w:p>
        </w:tc>
        <w:tc>
          <w:tcPr>
            <w:tcW w:w="992"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6,400</w:t>
            </w:r>
          </w:p>
        </w:tc>
        <w:tc>
          <w:tcPr>
            <w:tcW w:w="995"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2,020</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7,060</w:t>
            </w:r>
          </w:p>
        </w:tc>
        <w:tc>
          <w:tcPr>
            <w:tcW w:w="1134"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1,160</w:t>
            </w:r>
          </w:p>
        </w:tc>
        <w:tc>
          <w:tcPr>
            <w:tcW w:w="851"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0,480</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rPr>
            </w:pPr>
            <w:r w:rsidRPr="001568FD">
              <w:rPr>
                <w:rFonts w:asciiTheme="minorHAnsi" w:hAnsiTheme="minorHAnsi"/>
              </w:rPr>
              <w:t>5,640</w:t>
            </w:r>
          </w:p>
        </w:tc>
      </w:tr>
      <w:tr w:rsidR="00FB1294" w:rsidRPr="001568FD" w:rsidTr="00EB6488">
        <w:trPr>
          <w:trHeight w:val="556"/>
        </w:trPr>
        <w:tc>
          <w:tcPr>
            <w:tcW w:w="1534"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Razem</w:t>
            </w:r>
          </w:p>
        </w:tc>
        <w:tc>
          <w:tcPr>
            <w:tcW w:w="1536"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770,54</w:t>
            </w:r>
          </w:p>
        </w:tc>
        <w:tc>
          <w:tcPr>
            <w:tcW w:w="1005"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73,19</w:t>
            </w:r>
          </w:p>
        </w:tc>
        <w:tc>
          <w:tcPr>
            <w:tcW w:w="992"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40,263</w:t>
            </w:r>
          </w:p>
        </w:tc>
        <w:tc>
          <w:tcPr>
            <w:tcW w:w="995"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center"/>
              <w:rPr>
                <w:rFonts w:asciiTheme="minorHAnsi" w:hAnsiTheme="minorHAnsi"/>
                <w:b/>
              </w:rPr>
            </w:pPr>
            <w:r w:rsidRPr="001568FD">
              <w:rPr>
                <w:rFonts w:asciiTheme="minorHAnsi" w:hAnsiTheme="minorHAnsi"/>
                <w:b/>
              </w:rPr>
              <w:t>7,497</w:t>
            </w:r>
          </w:p>
        </w:tc>
        <w:tc>
          <w:tcPr>
            <w:tcW w:w="992"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8,30</w:t>
            </w:r>
          </w:p>
        </w:tc>
        <w:tc>
          <w:tcPr>
            <w:tcW w:w="1134"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2,050</w:t>
            </w:r>
          </w:p>
        </w:tc>
        <w:tc>
          <w:tcPr>
            <w:tcW w:w="851" w:type="dxa"/>
            <w:tcBorders>
              <w:top w:val="single" w:sz="4" w:space="0" w:color="auto"/>
              <w:left w:val="single" w:sz="4" w:space="0" w:color="auto"/>
              <w:bottom w:val="single" w:sz="4" w:space="0" w:color="auto"/>
              <w:right w:val="single" w:sz="4" w:space="0" w:color="auto"/>
            </w:tcBorders>
            <w:hideMark/>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1,60</w:t>
            </w:r>
          </w:p>
        </w:tc>
        <w:tc>
          <w:tcPr>
            <w:tcW w:w="992" w:type="dxa"/>
            <w:tcBorders>
              <w:top w:val="single" w:sz="4" w:space="0" w:color="auto"/>
              <w:left w:val="single" w:sz="4" w:space="0" w:color="auto"/>
              <w:bottom w:val="single" w:sz="4" w:space="0" w:color="auto"/>
              <w:right w:val="single" w:sz="4" w:space="0" w:color="auto"/>
            </w:tcBorders>
          </w:tcPr>
          <w:p w:rsidR="00FB1294" w:rsidRPr="001568FD" w:rsidRDefault="00FB1294" w:rsidP="001568FD">
            <w:pPr>
              <w:spacing w:line="276" w:lineRule="auto"/>
              <w:jc w:val="both"/>
              <w:rPr>
                <w:rFonts w:asciiTheme="minorHAnsi" w:hAnsiTheme="minorHAnsi"/>
                <w:b/>
              </w:rPr>
            </w:pPr>
            <w:r w:rsidRPr="001568FD">
              <w:rPr>
                <w:rFonts w:asciiTheme="minorHAnsi" w:hAnsiTheme="minorHAnsi"/>
                <w:b/>
              </w:rPr>
              <w:t>5,640</w:t>
            </w:r>
          </w:p>
        </w:tc>
      </w:tr>
    </w:tbl>
    <w:p w:rsidR="00FB1294" w:rsidRPr="001568FD" w:rsidRDefault="00FB1294" w:rsidP="001568FD">
      <w:pPr>
        <w:rPr>
          <w:rFonts w:asciiTheme="minorHAnsi" w:hAnsiTheme="minorHAnsi"/>
          <w:b/>
        </w:rPr>
      </w:pPr>
    </w:p>
    <w:p w:rsidR="00FA358D" w:rsidRPr="001568FD" w:rsidRDefault="00FA358D" w:rsidP="001568FD">
      <w:pPr>
        <w:pStyle w:val="Bezodstpw"/>
        <w:spacing w:line="276" w:lineRule="auto"/>
        <w:jc w:val="both"/>
      </w:pPr>
    </w:p>
    <w:p w:rsidR="00FF47AF" w:rsidRPr="001568FD" w:rsidRDefault="00FF47AF" w:rsidP="001568FD">
      <w:pPr>
        <w:pStyle w:val="Bezodstpw"/>
        <w:spacing w:line="276" w:lineRule="auto"/>
        <w:ind w:left="360"/>
        <w:jc w:val="both"/>
      </w:pPr>
    </w:p>
    <w:p w:rsidR="00564AFC" w:rsidRPr="001568FD" w:rsidRDefault="00564AFC" w:rsidP="001568FD">
      <w:pPr>
        <w:pStyle w:val="Bezodstpw"/>
        <w:spacing w:line="276" w:lineRule="auto"/>
        <w:ind w:left="720"/>
        <w:jc w:val="both"/>
      </w:pPr>
    </w:p>
    <w:p w:rsidR="00296A03" w:rsidRPr="001568FD" w:rsidRDefault="00296A03" w:rsidP="001568FD">
      <w:pPr>
        <w:pStyle w:val="Bezodstpw"/>
        <w:spacing w:line="276" w:lineRule="auto"/>
      </w:pPr>
    </w:p>
    <w:sectPr w:rsidR="00296A03" w:rsidRPr="001568FD" w:rsidSect="001568FD">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95" w:rsidRDefault="00EB0C95" w:rsidP="001568FD">
      <w:pPr>
        <w:spacing w:after="0" w:line="240" w:lineRule="auto"/>
      </w:pPr>
      <w:r>
        <w:separator/>
      </w:r>
    </w:p>
  </w:endnote>
  <w:endnote w:type="continuationSeparator" w:id="0">
    <w:p w:rsidR="00EB0C95" w:rsidRDefault="00EB0C95" w:rsidP="0015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MS PMincho"/>
    <w:charset w:val="80"/>
    <w:family w:val="roman"/>
    <w:pitch w:val="default"/>
  </w:font>
  <w:font w:name="TimesNewRomanPSMT">
    <w:charset w:val="EE"/>
    <w:family w:val="roman"/>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95" w:rsidRDefault="00EB0C95" w:rsidP="001568FD">
      <w:pPr>
        <w:spacing w:after="0" w:line="240" w:lineRule="auto"/>
      </w:pPr>
      <w:r>
        <w:separator/>
      </w:r>
    </w:p>
  </w:footnote>
  <w:footnote w:type="continuationSeparator" w:id="0">
    <w:p w:rsidR="00EB0C95" w:rsidRDefault="00EB0C95" w:rsidP="00156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7CEC23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Ansi="Times New Roman"/>
        <w:b w:val="0"/>
        <w:bCs w:val="0"/>
      </w:rPr>
    </w:lvl>
    <w:lvl w:ilvl="2">
      <w:start w:val="1"/>
      <w:numFmt w:val="decimal"/>
      <w:lvlText w:val="%1.%2.%3."/>
      <w:lvlJc w:val="left"/>
      <w:pPr>
        <w:ind w:left="1224" w:hanging="504"/>
      </w:pPr>
      <w:rPr>
        <w:rFonts w:hAnsi="Times New Roman"/>
        <w:b w:val="0"/>
        <w:bCs w:val="0"/>
      </w:rPr>
    </w:lvl>
    <w:lvl w:ilvl="3">
      <w:start w:val="1"/>
      <w:numFmt w:val="decimal"/>
      <w:lvlText w:val="%1.%2.%3.%4."/>
      <w:lvlJc w:val="left"/>
      <w:pPr>
        <w:ind w:left="1728" w:hanging="648"/>
      </w:pPr>
      <w:rPr>
        <w:rFonts w:hAnsi="Times New Roman"/>
      </w:rPr>
    </w:lvl>
    <w:lvl w:ilvl="4">
      <w:start w:val="1"/>
      <w:numFmt w:val="decimal"/>
      <w:lvlText w:val="%1.%2.%3.%4.%5."/>
      <w:lvlJc w:val="left"/>
      <w:pPr>
        <w:ind w:left="2232" w:hanging="792"/>
      </w:pPr>
      <w:rPr>
        <w:rFonts w:hAnsi="Times New Roman"/>
        <w:b w:val="0"/>
        <w:bCs w:val="0"/>
      </w:rPr>
    </w:lvl>
    <w:lvl w:ilvl="5">
      <w:start w:val="1"/>
      <w:numFmt w:val="decimal"/>
      <w:lvlText w:val="%1.%2.%3.%4.%5.%6."/>
      <w:lvlJc w:val="left"/>
      <w:pPr>
        <w:ind w:left="2736" w:hanging="936"/>
      </w:pPr>
      <w:rPr>
        <w:rFonts w:hAnsi="Times New Roman"/>
      </w:rPr>
    </w:lvl>
    <w:lvl w:ilvl="6">
      <w:start w:val="1"/>
      <w:numFmt w:val="decimal"/>
      <w:lvlText w:val="%1.%2.%3.%4.%5.%6.%7."/>
      <w:lvlJc w:val="left"/>
      <w:pPr>
        <w:ind w:left="3240" w:hanging="1080"/>
      </w:pPr>
      <w:rPr>
        <w:rFonts w:hAnsi="Times New Roman"/>
      </w:rPr>
    </w:lvl>
    <w:lvl w:ilvl="7">
      <w:start w:val="1"/>
      <w:numFmt w:val="decimal"/>
      <w:lvlText w:val="%1.%2.%3.%4.%5.%6.%7.%8."/>
      <w:lvlJc w:val="left"/>
      <w:pPr>
        <w:ind w:left="3744" w:hanging="1224"/>
      </w:pPr>
      <w:rPr>
        <w:rFonts w:hAnsi="Times New Roman"/>
      </w:rPr>
    </w:lvl>
    <w:lvl w:ilvl="8">
      <w:start w:val="1"/>
      <w:numFmt w:val="decimal"/>
      <w:lvlText w:val="%1.%2.%3.%4.%5.%6.%7.%8.%9."/>
      <w:lvlJc w:val="left"/>
      <w:pPr>
        <w:ind w:left="4320" w:hanging="1440"/>
      </w:pPr>
      <w:rPr>
        <w:rFonts w:hAnsi="Times New Roman"/>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multilevel"/>
    <w:tmpl w:val="0000000F"/>
    <w:name w:val="WW8Num15"/>
    <w:lvl w:ilvl="0">
      <w:start w:val="1"/>
      <w:numFmt w:val="lowerLetter"/>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27B4F20"/>
    <w:multiLevelType w:val="hybridMultilevel"/>
    <w:tmpl w:val="94A63DE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03520427"/>
    <w:multiLevelType w:val="multilevel"/>
    <w:tmpl w:val="F3EEAB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9A11C76"/>
    <w:multiLevelType w:val="hybridMultilevel"/>
    <w:tmpl w:val="EAC08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634B2B"/>
    <w:multiLevelType w:val="multilevel"/>
    <w:tmpl w:val="0822442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14F53680"/>
    <w:multiLevelType w:val="multilevel"/>
    <w:tmpl w:val="374810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3009AC"/>
    <w:multiLevelType w:val="hybridMultilevel"/>
    <w:tmpl w:val="487E57E8"/>
    <w:lvl w:ilvl="0" w:tplc="1476462A">
      <w:start w:val="120"/>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0670C23"/>
    <w:multiLevelType w:val="hybridMultilevel"/>
    <w:tmpl w:val="D4E2925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345385"/>
    <w:multiLevelType w:val="hybridMultilevel"/>
    <w:tmpl w:val="B5D068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1AC1D9E"/>
    <w:multiLevelType w:val="multilevel"/>
    <w:tmpl w:val="DD34A4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BC3F35"/>
    <w:multiLevelType w:val="multilevel"/>
    <w:tmpl w:val="4C7A509A"/>
    <w:lvl w:ilvl="0">
      <w:start w:val="4"/>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7DA18C4"/>
    <w:multiLevelType w:val="multilevel"/>
    <w:tmpl w:val="96D2A21C"/>
    <w:lvl w:ilvl="0">
      <w:start w:val="3"/>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5D24701D"/>
    <w:multiLevelType w:val="hybridMultilevel"/>
    <w:tmpl w:val="6B4499C8"/>
    <w:lvl w:ilvl="0" w:tplc="449A5230">
      <w:start w:val="1"/>
      <w:numFmt w:val="lowerLetter"/>
      <w:lvlText w:val="%1)"/>
      <w:lvlJc w:val="left"/>
      <w:pPr>
        <w:ind w:left="714" w:hanging="360"/>
      </w:pPr>
      <w:rPr>
        <w:rFonts w:hint="default"/>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17">
    <w:nsid w:val="5F8F4574"/>
    <w:multiLevelType w:val="hybridMultilevel"/>
    <w:tmpl w:val="84F415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02F3764"/>
    <w:multiLevelType w:val="hybridMultilevel"/>
    <w:tmpl w:val="74D6A3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62D37B7D"/>
    <w:multiLevelType w:val="multilevel"/>
    <w:tmpl w:val="814CD26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6B317CE8"/>
    <w:multiLevelType w:val="hybridMultilevel"/>
    <w:tmpl w:val="636E01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2D774EC"/>
    <w:multiLevelType w:val="hybridMultilevel"/>
    <w:tmpl w:val="8B1C1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8"/>
  </w:num>
  <w:num w:numId="4">
    <w:abstractNumId w:val="5"/>
  </w:num>
  <w:num w:numId="5">
    <w:abstractNumId w:val="0"/>
  </w:num>
  <w:num w:numId="6">
    <w:abstractNumId w:val="12"/>
  </w:num>
  <w:num w:numId="7">
    <w:abstractNumId w:val="3"/>
  </w:num>
  <w:num w:numId="8">
    <w:abstractNumId w:val="4"/>
  </w:num>
  <w:num w:numId="9">
    <w:abstractNumId w:val="1"/>
  </w:num>
  <w:num w:numId="10">
    <w:abstractNumId w:val="7"/>
  </w:num>
  <w:num w:numId="11">
    <w:abstractNumId w:val="21"/>
  </w:num>
  <w:num w:numId="12">
    <w:abstractNumId w:val="16"/>
  </w:num>
  <w:num w:numId="13">
    <w:abstractNumId w:val="15"/>
  </w:num>
  <w:num w:numId="14">
    <w:abstractNumId w:val="6"/>
  </w:num>
  <w:num w:numId="15">
    <w:abstractNumId w:val="10"/>
  </w:num>
  <w:num w:numId="16">
    <w:abstractNumId w:val="14"/>
  </w:num>
  <w:num w:numId="17">
    <w:abstractNumId w:val="9"/>
  </w:num>
  <w:num w:numId="18">
    <w:abstractNumId w:val="13"/>
  </w:num>
  <w:num w:numId="19">
    <w:abstractNumId w:val="20"/>
  </w:num>
  <w:num w:numId="20">
    <w:abstractNumId w:val="8"/>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E2"/>
    <w:rsid w:val="00001300"/>
    <w:rsid w:val="00005BB0"/>
    <w:rsid w:val="0002552D"/>
    <w:rsid w:val="00033C2F"/>
    <w:rsid w:val="00037DF4"/>
    <w:rsid w:val="00043DF3"/>
    <w:rsid w:val="000578A9"/>
    <w:rsid w:val="00062D24"/>
    <w:rsid w:val="00063BEB"/>
    <w:rsid w:val="00071E0B"/>
    <w:rsid w:val="0007544D"/>
    <w:rsid w:val="00075815"/>
    <w:rsid w:val="0008442F"/>
    <w:rsid w:val="0009102E"/>
    <w:rsid w:val="000C64D6"/>
    <w:rsid w:val="000E1DA4"/>
    <w:rsid w:val="000E3D4D"/>
    <w:rsid w:val="000F195C"/>
    <w:rsid w:val="000F3F1E"/>
    <w:rsid w:val="001161EC"/>
    <w:rsid w:val="00132BB8"/>
    <w:rsid w:val="0014703C"/>
    <w:rsid w:val="00147935"/>
    <w:rsid w:val="001568FD"/>
    <w:rsid w:val="00164A3E"/>
    <w:rsid w:val="00171792"/>
    <w:rsid w:val="00174C08"/>
    <w:rsid w:val="00176A28"/>
    <w:rsid w:val="00190398"/>
    <w:rsid w:val="00191E70"/>
    <w:rsid w:val="001928C8"/>
    <w:rsid w:val="001A441E"/>
    <w:rsid w:val="001A5EC6"/>
    <w:rsid w:val="001E0336"/>
    <w:rsid w:val="001E0BB5"/>
    <w:rsid w:val="001E46B3"/>
    <w:rsid w:val="001E5521"/>
    <w:rsid w:val="001E66D8"/>
    <w:rsid w:val="002005E9"/>
    <w:rsid w:val="00205BAF"/>
    <w:rsid w:val="00210DB9"/>
    <w:rsid w:val="00216E70"/>
    <w:rsid w:val="00220659"/>
    <w:rsid w:val="00225F7E"/>
    <w:rsid w:val="00234435"/>
    <w:rsid w:val="002467A4"/>
    <w:rsid w:val="0025018C"/>
    <w:rsid w:val="00252AD2"/>
    <w:rsid w:val="002578CF"/>
    <w:rsid w:val="0027605D"/>
    <w:rsid w:val="002822BD"/>
    <w:rsid w:val="002839A2"/>
    <w:rsid w:val="0029597C"/>
    <w:rsid w:val="00296A03"/>
    <w:rsid w:val="002A5414"/>
    <w:rsid w:val="002C57CE"/>
    <w:rsid w:val="002D053E"/>
    <w:rsid w:val="002D124D"/>
    <w:rsid w:val="002D2F5F"/>
    <w:rsid w:val="002D3A54"/>
    <w:rsid w:val="002D6522"/>
    <w:rsid w:val="002F1976"/>
    <w:rsid w:val="002F49F0"/>
    <w:rsid w:val="002F5B72"/>
    <w:rsid w:val="00302E70"/>
    <w:rsid w:val="00311989"/>
    <w:rsid w:val="00312DFF"/>
    <w:rsid w:val="00313CA4"/>
    <w:rsid w:val="00314493"/>
    <w:rsid w:val="003160AF"/>
    <w:rsid w:val="00331611"/>
    <w:rsid w:val="00336241"/>
    <w:rsid w:val="00336A88"/>
    <w:rsid w:val="00355411"/>
    <w:rsid w:val="003563B5"/>
    <w:rsid w:val="00360FB3"/>
    <w:rsid w:val="00362416"/>
    <w:rsid w:val="003832BB"/>
    <w:rsid w:val="0039416F"/>
    <w:rsid w:val="003942B3"/>
    <w:rsid w:val="003B3C8A"/>
    <w:rsid w:val="003D0372"/>
    <w:rsid w:val="003E1D6E"/>
    <w:rsid w:val="003E40DC"/>
    <w:rsid w:val="00414019"/>
    <w:rsid w:val="0041475A"/>
    <w:rsid w:val="00425E5B"/>
    <w:rsid w:val="00457E13"/>
    <w:rsid w:val="00465F32"/>
    <w:rsid w:val="004716EB"/>
    <w:rsid w:val="00475235"/>
    <w:rsid w:val="00486A1B"/>
    <w:rsid w:val="004910C2"/>
    <w:rsid w:val="004953B0"/>
    <w:rsid w:val="004A5295"/>
    <w:rsid w:val="004B49DC"/>
    <w:rsid w:val="004C107F"/>
    <w:rsid w:val="004C1503"/>
    <w:rsid w:val="004C3DB8"/>
    <w:rsid w:val="004D2E51"/>
    <w:rsid w:val="004E4F74"/>
    <w:rsid w:val="004E52A2"/>
    <w:rsid w:val="004F51A5"/>
    <w:rsid w:val="00504389"/>
    <w:rsid w:val="005064D9"/>
    <w:rsid w:val="00527CF2"/>
    <w:rsid w:val="0053442B"/>
    <w:rsid w:val="00535226"/>
    <w:rsid w:val="00537186"/>
    <w:rsid w:val="005430CB"/>
    <w:rsid w:val="005456C1"/>
    <w:rsid w:val="00546F1D"/>
    <w:rsid w:val="0055064A"/>
    <w:rsid w:val="00560465"/>
    <w:rsid w:val="00562189"/>
    <w:rsid w:val="00564AFC"/>
    <w:rsid w:val="00576240"/>
    <w:rsid w:val="00577EED"/>
    <w:rsid w:val="005808B9"/>
    <w:rsid w:val="005818CA"/>
    <w:rsid w:val="005B3F0F"/>
    <w:rsid w:val="005B5F6D"/>
    <w:rsid w:val="005C21FB"/>
    <w:rsid w:val="005C61CD"/>
    <w:rsid w:val="005D21FE"/>
    <w:rsid w:val="005D6FCB"/>
    <w:rsid w:val="005E07B3"/>
    <w:rsid w:val="005E1E1E"/>
    <w:rsid w:val="005F3960"/>
    <w:rsid w:val="006063C0"/>
    <w:rsid w:val="006176E0"/>
    <w:rsid w:val="00621D5C"/>
    <w:rsid w:val="006249E4"/>
    <w:rsid w:val="006667CF"/>
    <w:rsid w:val="00671A19"/>
    <w:rsid w:val="0067357B"/>
    <w:rsid w:val="0067532F"/>
    <w:rsid w:val="006A66C6"/>
    <w:rsid w:val="006C6CA7"/>
    <w:rsid w:val="006D2909"/>
    <w:rsid w:val="006E4D94"/>
    <w:rsid w:val="006E62EC"/>
    <w:rsid w:val="006F0D0C"/>
    <w:rsid w:val="00722B09"/>
    <w:rsid w:val="007266CE"/>
    <w:rsid w:val="007312BE"/>
    <w:rsid w:val="0073215B"/>
    <w:rsid w:val="007343DB"/>
    <w:rsid w:val="00743681"/>
    <w:rsid w:val="00750881"/>
    <w:rsid w:val="00756021"/>
    <w:rsid w:val="007726E1"/>
    <w:rsid w:val="00780581"/>
    <w:rsid w:val="00782EC6"/>
    <w:rsid w:val="007861F6"/>
    <w:rsid w:val="007B152D"/>
    <w:rsid w:val="007D3523"/>
    <w:rsid w:val="007F7550"/>
    <w:rsid w:val="00801481"/>
    <w:rsid w:val="00805805"/>
    <w:rsid w:val="00812469"/>
    <w:rsid w:val="00826024"/>
    <w:rsid w:val="008265DC"/>
    <w:rsid w:val="008317C7"/>
    <w:rsid w:val="00840A70"/>
    <w:rsid w:val="00850932"/>
    <w:rsid w:val="008526A0"/>
    <w:rsid w:val="00853E4B"/>
    <w:rsid w:val="008548C6"/>
    <w:rsid w:val="00863A92"/>
    <w:rsid w:val="00891C0E"/>
    <w:rsid w:val="00894A28"/>
    <w:rsid w:val="008A37AD"/>
    <w:rsid w:val="008B3569"/>
    <w:rsid w:val="008E18D6"/>
    <w:rsid w:val="008E616D"/>
    <w:rsid w:val="008E68ED"/>
    <w:rsid w:val="008E750C"/>
    <w:rsid w:val="008F11C9"/>
    <w:rsid w:val="008F6538"/>
    <w:rsid w:val="00900B51"/>
    <w:rsid w:val="00914E6D"/>
    <w:rsid w:val="00941E8E"/>
    <w:rsid w:val="00944788"/>
    <w:rsid w:val="009539AE"/>
    <w:rsid w:val="00984B28"/>
    <w:rsid w:val="009A7E53"/>
    <w:rsid w:val="009B4142"/>
    <w:rsid w:val="009F3066"/>
    <w:rsid w:val="00A07BF2"/>
    <w:rsid w:val="00A10752"/>
    <w:rsid w:val="00A12A80"/>
    <w:rsid w:val="00A2187E"/>
    <w:rsid w:val="00A261EA"/>
    <w:rsid w:val="00A2726B"/>
    <w:rsid w:val="00A27964"/>
    <w:rsid w:val="00A3736C"/>
    <w:rsid w:val="00A45521"/>
    <w:rsid w:val="00A47F72"/>
    <w:rsid w:val="00A54EB9"/>
    <w:rsid w:val="00A77943"/>
    <w:rsid w:val="00A82F14"/>
    <w:rsid w:val="00A9383A"/>
    <w:rsid w:val="00AA3E55"/>
    <w:rsid w:val="00AA6A7C"/>
    <w:rsid w:val="00AB27E7"/>
    <w:rsid w:val="00AB28C1"/>
    <w:rsid w:val="00AC3C66"/>
    <w:rsid w:val="00AF16A4"/>
    <w:rsid w:val="00AF7FF4"/>
    <w:rsid w:val="00B03277"/>
    <w:rsid w:val="00B0420C"/>
    <w:rsid w:val="00B04F34"/>
    <w:rsid w:val="00B15440"/>
    <w:rsid w:val="00B2168A"/>
    <w:rsid w:val="00B25014"/>
    <w:rsid w:val="00B441B3"/>
    <w:rsid w:val="00B4456C"/>
    <w:rsid w:val="00B4750D"/>
    <w:rsid w:val="00B566FD"/>
    <w:rsid w:val="00B64713"/>
    <w:rsid w:val="00B74E48"/>
    <w:rsid w:val="00B81693"/>
    <w:rsid w:val="00B84B4A"/>
    <w:rsid w:val="00B96F78"/>
    <w:rsid w:val="00BB5B8E"/>
    <w:rsid w:val="00BC0AC5"/>
    <w:rsid w:val="00BC79FD"/>
    <w:rsid w:val="00BD029B"/>
    <w:rsid w:val="00BD2C08"/>
    <w:rsid w:val="00BD4A57"/>
    <w:rsid w:val="00BF01F3"/>
    <w:rsid w:val="00BF4A6A"/>
    <w:rsid w:val="00BF6BF7"/>
    <w:rsid w:val="00C07BB8"/>
    <w:rsid w:val="00C17AB5"/>
    <w:rsid w:val="00C44F18"/>
    <w:rsid w:val="00C50F40"/>
    <w:rsid w:val="00C518ED"/>
    <w:rsid w:val="00C555B5"/>
    <w:rsid w:val="00C62CBA"/>
    <w:rsid w:val="00C6339F"/>
    <w:rsid w:val="00C7104D"/>
    <w:rsid w:val="00CB1FCB"/>
    <w:rsid w:val="00CC1581"/>
    <w:rsid w:val="00CD3EF1"/>
    <w:rsid w:val="00CD6F06"/>
    <w:rsid w:val="00CD7853"/>
    <w:rsid w:val="00CE4B2D"/>
    <w:rsid w:val="00CF1070"/>
    <w:rsid w:val="00D2144E"/>
    <w:rsid w:val="00D76BF3"/>
    <w:rsid w:val="00D85DBE"/>
    <w:rsid w:val="00D86292"/>
    <w:rsid w:val="00D86D84"/>
    <w:rsid w:val="00D90013"/>
    <w:rsid w:val="00D9091C"/>
    <w:rsid w:val="00D9733A"/>
    <w:rsid w:val="00DA2F14"/>
    <w:rsid w:val="00DB0623"/>
    <w:rsid w:val="00DC0E1E"/>
    <w:rsid w:val="00DC7B11"/>
    <w:rsid w:val="00DD6C30"/>
    <w:rsid w:val="00DE5C58"/>
    <w:rsid w:val="00DF1046"/>
    <w:rsid w:val="00DF3D61"/>
    <w:rsid w:val="00E01960"/>
    <w:rsid w:val="00E22518"/>
    <w:rsid w:val="00E2382B"/>
    <w:rsid w:val="00E35EB0"/>
    <w:rsid w:val="00E57889"/>
    <w:rsid w:val="00E7152B"/>
    <w:rsid w:val="00E716D3"/>
    <w:rsid w:val="00E777A3"/>
    <w:rsid w:val="00EB0C95"/>
    <w:rsid w:val="00EB4C8B"/>
    <w:rsid w:val="00EB6488"/>
    <w:rsid w:val="00EB7BAF"/>
    <w:rsid w:val="00ED7612"/>
    <w:rsid w:val="00EF1385"/>
    <w:rsid w:val="00F101B7"/>
    <w:rsid w:val="00F11BC7"/>
    <w:rsid w:val="00F3075B"/>
    <w:rsid w:val="00F33CD0"/>
    <w:rsid w:val="00F46ED7"/>
    <w:rsid w:val="00F52281"/>
    <w:rsid w:val="00F523E1"/>
    <w:rsid w:val="00F80FD6"/>
    <w:rsid w:val="00F84CDD"/>
    <w:rsid w:val="00F866B5"/>
    <w:rsid w:val="00F86BF0"/>
    <w:rsid w:val="00F92992"/>
    <w:rsid w:val="00F93436"/>
    <w:rsid w:val="00F953A8"/>
    <w:rsid w:val="00FA358D"/>
    <w:rsid w:val="00FA46FA"/>
    <w:rsid w:val="00FA5802"/>
    <w:rsid w:val="00FA59E2"/>
    <w:rsid w:val="00FB1294"/>
    <w:rsid w:val="00FD079B"/>
    <w:rsid w:val="00FD53BC"/>
    <w:rsid w:val="00FF1016"/>
    <w:rsid w:val="00FF47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107F"/>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A59E2"/>
    <w:pPr>
      <w:spacing w:after="0" w:line="240" w:lineRule="auto"/>
    </w:pPr>
  </w:style>
  <w:style w:type="table" w:styleId="Tabela-Siatka">
    <w:name w:val="Table Grid"/>
    <w:basedOn w:val="Standardowy"/>
    <w:uiPriority w:val="59"/>
    <w:rsid w:val="00AC3C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E35EB0"/>
    <w:rPr>
      <w:color w:val="0000FF" w:themeColor="hyperlink"/>
      <w:u w:val="single"/>
    </w:rPr>
  </w:style>
  <w:style w:type="paragraph" w:styleId="Akapitzlist">
    <w:name w:val="List Paragraph"/>
    <w:basedOn w:val="Normalny"/>
    <w:uiPriority w:val="34"/>
    <w:qFormat/>
    <w:rsid w:val="00FB1294"/>
    <w:pPr>
      <w:ind w:left="720"/>
      <w:contextualSpacing/>
    </w:pPr>
    <w:rPr>
      <w:rFonts w:asciiTheme="minorHAnsi" w:eastAsiaTheme="minorHAnsi" w:hAnsiTheme="minorHAnsi" w:cstheme="minorBidi"/>
    </w:rPr>
  </w:style>
  <w:style w:type="paragraph" w:customStyle="1" w:styleId="Zawartotabeli">
    <w:name w:val="Zawartość tabeli"/>
    <w:basedOn w:val="Normalny"/>
    <w:rsid w:val="00FB1294"/>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Nagwek">
    <w:name w:val="header"/>
    <w:basedOn w:val="Normalny"/>
    <w:link w:val="NagwekZnak"/>
    <w:uiPriority w:val="99"/>
    <w:unhideWhenUsed/>
    <w:rsid w:val="00156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68FD"/>
    <w:rPr>
      <w:rFonts w:ascii="Calibri" w:eastAsia="Calibri" w:hAnsi="Calibri" w:cs="Calibri"/>
    </w:rPr>
  </w:style>
  <w:style w:type="paragraph" w:styleId="Stopka">
    <w:name w:val="footer"/>
    <w:basedOn w:val="Normalny"/>
    <w:link w:val="StopkaZnak"/>
    <w:uiPriority w:val="99"/>
    <w:unhideWhenUsed/>
    <w:rsid w:val="00156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8FD"/>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107F"/>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A59E2"/>
    <w:pPr>
      <w:spacing w:after="0" w:line="240" w:lineRule="auto"/>
    </w:pPr>
  </w:style>
  <w:style w:type="table" w:styleId="Tabela-Siatka">
    <w:name w:val="Table Grid"/>
    <w:basedOn w:val="Standardowy"/>
    <w:uiPriority w:val="59"/>
    <w:rsid w:val="00AC3C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E35EB0"/>
    <w:rPr>
      <w:color w:val="0000FF" w:themeColor="hyperlink"/>
      <w:u w:val="single"/>
    </w:rPr>
  </w:style>
  <w:style w:type="paragraph" w:styleId="Akapitzlist">
    <w:name w:val="List Paragraph"/>
    <w:basedOn w:val="Normalny"/>
    <w:uiPriority w:val="34"/>
    <w:qFormat/>
    <w:rsid w:val="00FB1294"/>
    <w:pPr>
      <w:ind w:left="720"/>
      <w:contextualSpacing/>
    </w:pPr>
    <w:rPr>
      <w:rFonts w:asciiTheme="minorHAnsi" w:eastAsiaTheme="minorHAnsi" w:hAnsiTheme="minorHAnsi" w:cstheme="minorBidi"/>
    </w:rPr>
  </w:style>
  <w:style w:type="paragraph" w:customStyle="1" w:styleId="Zawartotabeli">
    <w:name w:val="Zawartość tabeli"/>
    <w:basedOn w:val="Normalny"/>
    <w:rsid w:val="00FB1294"/>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Nagwek">
    <w:name w:val="header"/>
    <w:basedOn w:val="Normalny"/>
    <w:link w:val="NagwekZnak"/>
    <w:uiPriority w:val="99"/>
    <w:unhideWhenUsed/>
    <w:rsid w:val="00156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68FD"/>
    <w:rPr>
      <w:rFonts w:ascii="Calibri" w:eastAsia="Calibri" w:hAnsi="Calibri" w:cs="Calibri"/>
    </w:rPr>
  </w:style>
  <w:style w:type="paragraph" w:styleId="Stopka">
    <w:name w:val="footer"/>
    <w:basedOn w:val="Normalny"/>
    <w:link w:val="StopkaZnak"/>
    <w:uiPriority w:val="99"/>
    <w:unhideWhenUsed/>
    <w:rsid w:val="00156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8F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4A1A-14A8-4AFE-BCBD-24817F02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4038</Words>
  <Characters>24230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Kobiela</dc:creator>
  <cp:lastModifiedBy>Barbara Bukalska</cp:lastModifiedBy>
  <cp:revision>2</cp:revision>
  <cp:lastPrinted>2017-08-01T06:38:00Z</cp:lastPrinted>
  <dcterms:created xsi:type="dcterms:W3CDTF">2018-10-25T09:39:00Z</dcterms:created>
  <dcterms:modified xsi:type="dcterms:W3CDTF">2018-10-25T09:39:00Z</dcterms:modified>
</cp:coreProperties>
</file>