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C" w:rsidRPr="00DB75EC" w:rsidRDefault="00DB75EC" w:rsidP="00DB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Wzór umowy </w:t>
      </w:r>
    </w:p>
    <w:p w:rsidR="00DB75EC" w:rsidRPr="00DB75EC" w:rsidRDefault="00DB75EC" w:rsidP="00DB7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B75EC" w:rsidRPr="00DB75EC" w:rsidRDefault="00DB75EC" w:rsidP="00DB7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DB75EC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dniu ………….. w Lipiu pomiędzy Gminą Lipie</w:t>
      </w:r>
      <w:r w:rsidRPr="00DB75E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pl-PL"/>
        </w:rPr>
        <w:t xml:space="preserve">, </w:t>
      </w:r>
      <w:r w:rsidRPr="00DB75E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zwaną w treści umowy </w:t>
      </w:r>
      <w:r w:rsidRPr="00DB75E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Zamawiającym</w:t>
      </w:r>
      <w:r w:rsidRPr="00DB75E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, reprezentowaną przez:</w:t>
      </w:r>
    </w:p>
    <w:p w:rsidR="00DB75EC" w:rsidRPr="00DB75EC" w:rsidRDefault="00DB75EC" w:rsidP="00DB7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Bożenę Wieloch – Wójta Gminy Lipie</w:t>
      </w:r>
    </w:p>
    <w:p w:rsidR="00DB75EC" w:rsidRPr="00DB75EC" w:rsidRDefault="00DB75EC" w:rsidP="00DB7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 kontrasygnacie finansowej skarbnika gminy- Anety </w:t>
      </w:r>
      <w:proofErr w:type="spellStart"/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Łaczmańskiej</w:t>
      </w:r>
      <w:proofErr w:type="spellEnd"/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                                     a …………………………………………………………………………………………………..zwanym dalej Wykonawcą, reprezentowanym przez</w:t>
      </w:r>
    </w:p>
    <w:p w:rsidR="00DB75EC" w:rsidRPr="00DB75EC" w:rsidRDefault="00DB75EC" w:rsidP="00DB7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DB75EC" w:rsidRPr="00DB75EC" w:rsidRDefault="00DB75EC" w:rsidP="00DB7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5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zawarta została w trybie przetargu nieograniczonego umowa następującej treści:</w:t>
      </w:r>
    </w:p>
    <w:p w:rsidR="00DB75EC" w:rsidRPr="00DB75EC" w:rsidRDefault="00DB75EC" w:rsidP="00DB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75EC" w:rsidRPr="00DB75EC" w:rsidRDefault="00DB75EC" w:rsidP="00DB75E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DB75EC" w:rsidRPr="00DB75EC" w:rsidRDefault="00DB75EC" w:rsidP="00DB75EC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B75EC" w:rsidRPr="00DB75EC" w:rsidRDefault="00DB75EC" w:rsidP="00DB75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Wykonawca zobowiązuje się do dostarczenia kostki brukowej i pozostałych wyrobów betoniarskich</w:t>
      </w:r>
      <w:r w:rsidRPr="00DB75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 szacowanej ilo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ś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ci i za cen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ę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ustalon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ą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oferty </w:t>
      </w:r>
      <w:r w:rsidRPr="00DB75E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Wykonawcy z dnia</w:t>
      </w:r>
      <w:r w:rsidRPr="00DB75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……..</w:t>
      </w:r>
      <w:r w:rsidRPr="00DB75EC">
        <w:rPr>
          <w:rFonts w:ascii="Calibri" w:eastAsia="Calibri" w:hAnsi="Calibri" w:cs="Times New Roman"/>
        </w:rPr>
        <w:t xml:space="preserve"> </w:t>
      </w:r>
      <w:r w:rsidRPr="00DB75E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stanowiącej załącznik numer 1 do niniejszej umowy,</w:t>
      </w:r>
      <w:r w:rsidRPr="00DB75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wybranej w trybie przetargu nieograniczonego według poni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ż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szej kalkulacji: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43"/>
        <w:gridCol w:w="1424"/>
        <w:gridCol w:w="1072"/>
        <w:gridCol w:w="1422"/>
        <w:gridCol w:w="1511"/>
      </w:tblGrid>
      <w:tr w:rsidR="00DB75EC" w:rsidRPr="00DB75EC" w:rsidTr="007B075E">
        <w:trPr>
          <w:trHeight w:val="1140"/>
        </w:trPr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89153B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915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m</w:t>
            </w:r>
            <w:r w:rsidRPr="008915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89153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Wartość brutto</w:t>
            </w:r>
          </w:p>
        </w:tc>
      </w:tr>
      <w:tr w:rsidR="00DB75EC" w:rsidRPr="00DB75EC" w:rsidTr="007B075E">
        <w:trPr>
          <w:trHeight w:val="55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szary gr. 6 cm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500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54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czerwony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</w:t>
            </w:r>
          </w:p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1200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552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60x100x200, kolor grafitowy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</w:t>
            </w:r>
            <w:bookmarkStart w:id="0" w:name="_GoBack"/>
            <w:bookmarkEnd w:id="0"/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400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546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80x100x200, kolor czerwony gr. 8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do100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55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Holland wym. 80x100x200, kolor grafitowy gr. 8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Do300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96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60x95x160r kolor szary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96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 kolor czerwony gr. 6 cm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960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Kostka brukowa typ Sycylijska wym. 60x215x160; 60x175x160; 60x135x160, 60x95x160 kolor grafitowy gr. 6 cm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wysoki szary o wym. 150x300x1000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1700 szt.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najazdowy szary o wym. 150x220x1000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Krawężnik betonowy skośny szary o wym. 150x220x300x1000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150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Obrzeże betonowe szare o wym. 60x200x750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Obrzeże betonowe szare o wym. 80x300x1000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Płyta ażurowa betonowa szara o wym. 80x600x400 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m</w:t>
            </w:r>
            <w:r w:rsidRPr="00DB75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Płytka chodnikowa szara o wym. 350x350x50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     400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Korytko ściekowe betonowe szare o wym. 300x330x100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64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Korytko betonowe szare o wym. 500x500x150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do50 szt.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B75EC" w:rsidRPr="00DB75EC" w:rsidTr="007B075E">
        <w:trPr>
          <w:trHeight w:val="555"/>
        </w:trPr>
        <w:tc>
          <w:tcPr>
            <w:tcW w:w="34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RAZEM DO (do maksymalnie):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5EC" w:rsidRPr="00DB75EC" w:rsidRDefault="00DB75EC" w:rsidP="00DB7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B75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Ceny podane w § 1 ust 1 niniejszej umowy zawieraj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ą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koszty kostki brukowej i pozostałych wyrobów betoniarskich oraz załadunku transportu i rozładunku na terenie Gminy Lipie w miejscu wskazanym przez Zamawiającego</w:t>
      </w:r>
    </w:p>
    <w:p w:rsidR="00DB75EC" w:rsidRPr="00DB75EC" w:rsidRDefault="00DB75EC" w:rsidP="00DB75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Wynagrodzenie za wykonanie przedmiotu niniejszej umowy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jest stałe i nie podlega zmianom w czasie obowi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zywania umowy.</w:t>
      </w:r>
    </w:p>
    <w:p w:rsidR="00DB75EC" w:rsidRPr="00DB75EC" w:rsidRDefault="00DB75EC" w:rsidP="0089153B">
      <w:pPr>
        <w:numPr>
          <w:ilvl w:val="0"/>
          <w:numId w:val="1"/>
        </w:numPr>
        <w:spacing w:after="0" w:line="240" w:lineRule="auto"/>
        <w:ind w:right="-28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B75EC">
        <w:rPr>
          <w:rFonts w:ascii="Times New Roman" w:eastAsia="SimSun" w:hAnsi="Times New Roman" w:cs="Times New Roman"/>
          <w:sz w:val="24"/>
          <w:szCs w:val="24"/>
        </w:rPr>
        <w:t>W cenach jednostkowych poszczególnego asortymentu zawierają się koszty związane   z </w:t>
      </w:r>
      <w:r w:rsidRPr="00DB75EC">
        <w:rPr>
          <w:rFonts w:ascii="Times New Roman" w:eastAsia="SimSun" w:hAnsi="Times New Roman" w:cs="Times New Roman"/>
          <w:bCs/>
          <w:sz w:val="24"/>
          <w:szCs w:val="24"/>
        </w:rPr>
        <w:t>dostawą wraz z rozładunkiem </w:t>
      </w:r>
      <w:r w:rsidR="0089153B">
        <w:rPr>
          <w:rFonts w:ascii="Times New Roman" w:eastAsia="SimSun" w:hAnsi="Times New Roman" w:cs="Times New Roman"/>
          <w:bCs/>
          <w:sz w:val="24"/>
          <w:szCs w:val="24"/>
        </w:rPr>
        <w:t>p</w:t>
      </w:r>
      <w:r w:rsidR="0089153B" w:rsidRPr="0089153B">
        <w:rPr>
          <w:rFonts w:ascii="Times New Roman" w:eastAsia="SimSun" w:hAnsi="Times New Roman" w:cs="Times New Roman"/>
          <w:bCs/>
          <w:sz w:val="24"/>
          <w:szCs w:val="24"/>
        </w:rPr>
        <w:t>rzedmiotu zamówienia określonego w par. 1</w:t>
      </w:r>
      <w:r w:rsidRPr="00DB75EC">
        <w:rPr>
          <w:rFonts w:ascii="Times New Roman" w:eastAsia="SimSun" w:hAnsi="Times New Roman" w:cs="Times New Roman"/>
          <w:sz w:val="24"/>
          <w:szCs w:val="24"/>
        </w:rPr>
        <w:t>,  (tra</w:t>
      </w:r>
      <w:r w:rsidR="0089153B">
        <w:rPr>
          <w:rFonts w:ascii="Times New Roman" w:eastAsia="SimSun" w:hAnsi="Times New Roman" w:cs="Times New Roman"/>
          <w:sz w:val="24"/>
          <w:szCs w:val="24"/>
        </w:rPr>
        <w:t>ns</w:t>
      </w:r>
      <w:r w:rsidRPr="00DB75EC">
        <w:rPr>
          <w:rFonts w:ascii="Times New Roman" w:eastAsia="SimSun" w:hAnsi="Times New Roman" w:cs="Times New Roman"/>
          <w:sz w:val="24"/>
          <w:szCs w:val="24"/>
        </w:rPr>
        <w:t>port, opakowanie, czynności związane z  przygotowaniem dostawy, ubezpieczenia, przesyłka, itp.)</w:t>
      </w:r>
    </w:p>
    <w:p w:rsidR="00DB75EC" w:rsidRPr="00DB75EC" w:rsidRDefault="00DB75EC" w:rsidP="00DB75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zastrzega sobie prawo zmniejszenia</w:t>
      </w:r>
      <w:r w:rsidRPr="00DB75EC">
        <w:rPr>
          <w:rFonts w:ascii="Calibri" w:eastAsia="Calibri" w:hAnsi="Calibri" w:cs="Times New Roman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zamówienia ilości kostki brukowej i pozostałych wyrobów betoniarskich w zależności od potrzeb. W takim przypadku Zamawiający nie będzie ponosił żadnych kosztów z tym związanych i zapłaci jedynie za zamówioną i dostarczoną kostkę brukową oraz pozostałe zamówione i dostarczone wyroby betoniarskie.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Wykonawca dostarczy towar własnym transportem w okresie od dnia podpisania umowy do dnia 31.12.2020 r.</w:t>
      </w:r>
    </w:p>
    <w:p w:rsidR="00DB75EC" w:rsidRPr="00DB75EC" w:rsidRDefault="00DB75EC" w:rsidP="00DB75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Dostawa odbywa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ć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si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ę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ę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dzie partiami zgodnie z zamówieniami przekazywanymi</w:t>
      </w:r>
    </w:p>
    <w:p w:rsidR="0089153B" w:rsidRDefault="00DB75EC" w:rsidP="008915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Wykonawcy mailowo lub faxem według bie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żą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cych potrzeb Zamawiaj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cego. Czas dostawy nie może przekroczyć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3 dni roboczych od złożenia zamówienia przez Zamawiająceg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potwierdzona dokumentem dostawy 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>(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>WZ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DB75EC" w:rsidRPr="0089153B" w:rsidRDefault="00DB75EC" w:rsidP="008915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153B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zobowiązuje się na żądanie Zamawiającego dostarczyć do każdej partii dostawy świadectwo jako</w:t>
      </w:r>
      <w:r w:rsidRPr="0089153B">
        <w:rPr>
          <w:rFonts w:ascii="TimesNewRoman" w:eastAsia="Calibri" w:hAnsi="TimesNewRoman" w:cs="TimesNewRoman"/>
          <w:sz w:val="24"/>
          <w:szCs w:val="24"/>
          <w:lang w:eastAsia="pl-PL"/>
        </w:rPr>
        <w:t>ś</w:t>
      </w:r>
      <w:r w:rsidRPr="0089153B">
        <w:rPr>
          <w:rFonts w:ascii="Times New Roman" w:eastAsia="Calibri" w:hAnsi="Times New Roman" w:cs="Times New Roman"/>
          <w:sz w:val="24"/>
          <w:szCs w:val="24"/>
          <w:lang w:eastAsia="pl-PL"/>
        </w:rPr>
        <w:t>ci postaci w atestu lub orzeczenia laboratoryjnego producenta.</w:t>
      </w:r>
    </w:p>
    <w:p w:rsidR="00DB75EC" w:rsidRPr="00DB75EC" w:rsidRDefault="00DB75EC" w:rsidP="00DB75EC">
      <w:pPr>
        <w:numPr>
          <w:ilvl w:val="0"/>
          <w:numId w:val="2"/>
        </w:numPr>
        <w:spacing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Odmowa dostarczenia wymaganych dokumentów, o których mowa powyżej spowoduje wstrzymanie płatności za należną fakturę do dnia dostarczenia wymaganych dokumentów.</w:t>
      </w:r>
    </w:p>
    <w:p w:rsidR="00DB75EC" w:rsidRPr="00DB75EC" w:rsidRDefault="00DB75EC" w:rsidP="00DB75E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oświadcza, że posiada wszelkie uprawnienia i wymagane przez właściwe przepisy prawa atesty, pozwolenia umożliwiające zrealizowanie przedmiotu niniejszej umowy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cy dokona zapłaty za towar przelewem po dostawie ka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ż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dej partii towaru i otrzymaniu poprawnie wystawionej faktury VAT 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wraz z dokumentem dostawy (WZ) 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 ci</w:t>
      </w:r>
      <w:r w:rsidRPr="00DB75EC">
        <w:rPr>
          <w:rFonts w:ascii="TimesNewRoman" w:eastAsia="Calibri" w:hAnsi="TimesNewRoman" w:cs="TimesNewRoman"/>
          <w:sz w:val="24"/>
          <w:szCs w:val="24"/>
          <w:lang w:eastAsia="pl-PL"/>
        </w:rPr>
        <w:t>ą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gu ……. dni liczonych od:</w:t>
      </w:r>
    </w:p>
    <w:p w:rsidR="00DB75EC" w:rsidRPr="00DB75EC" w:rsidRDefault="00DB75EC" w:rsidP="0089153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daty złożenia w sekretariacie Urzędu Gminy Lipie ul. Częstochowska 29, 42-165 Lipie prawidłowo wystawionych faktur </w:t>
      </w:r>
      <w:r w:rsidR="0089153B">
        <w:rPr>
          <w:rFonts w:ascii="Times New Roman" w:eastAsia="Calibri" w:hAnsi="Times New Roman" w:cs="Times New Roman"/>
          <w:sz w:val="24"/>
          <w:szCs w:val="24"/>
          <w:lang w:eastAsia="pl-PL"/>
        </w:rPr>
        <w:t>wraz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153B" w:rsidRPr="0089153B">
        <w:rPr>
          <w:rFonts w:ascii="Times New Roman" w:eastAsia="Calibri" w:hAnsi="Times New Roman" w:cs="Times New Roman"/>
          <w:sz w:val="24"/>
          <w:szCs w:val="24"/>
          <w:lang w:eastAsia="pl-PL"/>
        </w:rPr>
        <w:t>dokumentem dostawy (WZ)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 których mowa w ust. 1 i 2 niniejszego paragrafu </w:t>
      </w:r>
    </w:p>
    <w:p w:rsidR="00DB75EC" w:rsidRPr="00DB75EC" w:rsidRDefault="00DB75EC" w:rsidP="00DB75E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daty przesłania ustrukturyzowanej faktury elektronicznej za pośrednictwem PEF.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</w:rPr>
        <w:t>Żadna z wierzytelności wynikająca z niniejszej umowy nie może być bez zgody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</w:rPr>
        <w:t xml:space="preserve">    Zamawiającego przeniesiona na rzecz osób trzecich. 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</w:rPr>
        <w:t>Zgoda zamawiającego powinna   być wyrażona w formie pisemnej pod rygorem nieważności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dopuszcza złożenie faktury VAT w formie:</w:t>
      </w:r>
    </w:p>
    <w:p w:rsidR="00DB75EC" w:rsidRPr="00DB75EC" w:rsidRDefault="00DB75EC" w:rsidP="00DB75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papierowej;</w:t>
      </w:r>
    </w:p>
    <w:p w:rsidR="00DB75EC" w:rsidRPr="00DB75EC" w:rsidRDefault="00DB75EC" w:rsidP="00DB75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publiczno-prywatnych z dnia 9 listopada 2018 r. (Dz.U. 2018 poz. 2191).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Należności będą regulowane przelewem na konto Wykonawcy wskazane w fakturze.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informuje, że identyfikatorem PEPPOL/ adresem PEF Zamawiającego, który pozwoli na złożenie ustrukturyzowanej faktury elektronicznej jest: NIP 5742055022 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ma prawo odmowy przyjęcia błędnie wystawionej faktury.</w:t>
      </w:r>
    </w:p>
    <w:p w:rsidR="00DB75EC" w:rsidRPr="00DB75EC" w:rsidRDefault="00DB75EC" w:rsidP="00DB75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 datę płatności faktury przyjmuje się dzień obciążenia rachunku Zamawiającego.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§ 4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Strony niniejszej umowy zastrzegają sobie prawo dochodzenia odsetek oraz kar  </w:t>
      </w:r>
    </w:p>
    <w:p w:rsidR="00DB75EC" w:rsidRPr="00DB75EC" w:rsidRDefault="00DB75EC" w:rsidP="00DB75E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     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ab/>
        <w:t xml:space="preserve"> umownych w niżej określonych sytuacjach i wysokościach:</w:t>
      </w:r>
    </w:p>
    <w:p w:rsidR="00DB75EC" w:rsidRPr="00DB75EC" w:rsidRDefault="00DB75EC" w:rsidP="00DB75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a. Zamawiający zapłaci Wykonawcy odsetki ustawowe za zwłokę w zapłacie poszczególnych faktur,</w:t>
      </w:r>
    </w:p>
    <w:p w:rsidR="00DB75EC" w:rsidRPr="00DB75EC" w:rsidRDefault="00DB75EC" w:rsidP="00DB75E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b. Wykonawca zapłaci Zamawiającemu karę umowną za 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odstąpienie od umowy przez   Zamawiającego z winy Wykonawcy</w:t>
      </w: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wysokości 5% wynagrodzenia maksymalnego brutto, o którym mowa w § 1 ust. 1 </w:t>
      </w:r>
    </w:p>
    <w:p w:rsidR="00DB75EC" w:rsidRPr="00DB75EC" w:rsidRDefault="00DB75EC" w:rsidP="00DB75EC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c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. Wykonawca zapłaci Zamawiającemu karę umowną za zwłokę w realizacji poszczególnego zamówienia, którego obowiązek i termin realizacji wynika z treści § 2 ust. 2 w wysokości 0,1 %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DB75EC">
        <w:rPr>
          <w:rFonts w:ascii="Times New Roman" w:eastAsia="Calibri" w:hAnsi="Times New Roman" w:cs="Times New Roman"/>
          <w:sz w:val="24"/>
          <w:szCs w:val="24"/>
        </w:rPr>
        <w:t>w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yna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softHyphen/>
        <w:t>grodzenia maksymalnego brutto, o którym mowa w § 1 ust. 1  za każdy dzień zwłoki.</w:t>
      </w:r>
    </w:p>
    <w:p w:rsidR="00DB75EC" w:rsidRPr="00DB75EC" w:rsidRDefault="00DB75EC" w:rsidP="00DB75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powstania szkód z tytułu niewykonania lub nienależytego wykonania umowy przewyższających wysokość kar umownych, strony 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zastrzegają sobie prawo dochodzenia odszkodowania przewyższającego wysokość zastrzeżonych kar (odszkodowanie uzupełniające).</w:t>
      </w:r>
    </w:p>
    <w:p w:rsidR="0089153B" w:rsidRPr="0089153B" w:rsidRDefault="0089153B" w:rsidP="0089153B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9153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Kara umowna staje się wymagalna po upływie 3 dni od zawiadomienia  o jej nałożeniu. </w:t>
      </w:r>
    </w:p>
    <w:p w:rsidR="0089153B" w:rsidRPr="0089153B" w:rsidRDefault="0089153B" w:rsidP="0089153B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3B">
        <w:rPr>
          <w:rFonts w:ascii="Times New Roman" w:eastAsia="Arial" w:hAnsi="Times New Roman" w:cs="Times New Roman"/>
          <w:sz w:val="24"/>
          <w:szCs w:val="24"/>
          <w:lang w:eastAsia="pl-PL"/>
        </w:rPr>
        <w:t>W przypadku zwłoki w zapłacie faktury Zamawiający zapłaci Wykonawcy odsetki ustawowe.</w:t>
      </w:r>
    </w:p>
    <w:p w:rsidR="0089153B" w:rsidRPr="0089153B" w:rsidRDefault="0089153B" w:rsidP="0089153B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3B">
        <w:rPr>
          <w:rFonts w:ascii="Times New Roman" w:eastAsia="Arial" w:hAnsi="Times New Roman" w:cs="Times New Roman"/>
          <w:sz w:val="24"/>
          <w:szCs w:val="24"/>
          <w:lang w:eastAsia="pl-PL"/>
        </w:rPr>
        <w:t>Zamawiający zastrzega sobie prawo dochodzenia odszkodowania przewyższającego wysokość ustalonych kar umownych.</w:t>
      </w:r>
    </w:p>
    <w:p w:rsidR="0089153B" w:rsidRPr="0089153B" w:rsidRDefault="0089153B" w:rsidP="0089153B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153B">
        <w:rPr>
          <w:rFonts w:ascii="Times New Roman" w:eastAsia="Arial" w:hAnsi="Times New Roman" w:cs="Times New Roman"/>
          <w:sz w:val="24"/>
          <w:szCs w:val="24"/>
          <w:lang w:eastAsia="pl-PL"/>
        </w:rPr>
        <w:t>Okoliczność, że Zamawiający nie poniósł szkody wskutek opóźnień Wykonawcy nie zwalnia Wykonawcy z obowiązku zapłaty zastrzeżonych kar umownych.</w:t>
      </w:r>
    </w:p>
    <w:p w:rsidR="0089153B" w:rsidRPr="0089153B" w:rsidRDefault="0089153B" w:rsidP="0089153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B75EC" w:rsidRPr="00DB75EC" w:rsidRDefault="00DB75EC" w:rsidP="008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§ 5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Po bezskutecznym upływie terminów, do zrealizowania  dostawy o których mowa w § 2 ust 2  Zamawiający ma prawo odstąpić od umowy z winy Wykonawcy.</w:t>
      </w:r>
    </w:p>
    <w:p w:rsidR="00DB75EC" w:rsidRPr="00DB75EC" w:rsidRDefault="00DB75EC" w:rsidP="00DB75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 przypadku dostarczenia przedmiotu niniejszej umowy określonego w § 1 ust. 1 nie spełniającego norm przewidzianych w specyfikacji istotnych warunków zamówienia lub niewłaściwej jakości Zamawiający ma prawo odstąpić od umowy z winy Wykonawcy.</w:t>
      </w:r>
    </w:p>
    <w:p w:rsidR="00DB75EC" w:rsidRPr="00DB75EC" w:rsidRDefault="00DB75EC" w:rsidP="00DB75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odstąpić od umowy co do niezrealizowanej lub niewłaściwie zrealizowanej części dostaw lub w zakresie całej niezrealizowanej jeszcze części umowy</w:t>
      </w:r>
    </w:p>
    <w:p w:rsidR="00DB75EC" w:rsidRPr="00DB75EC" w:rsidRDefault="00DB75EC" w:rsidP="00DB75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</w:rPr>
        <w:t>Zamawiającemu przysługuje prawo odmowy przyjęcia dostarczonego towaru i żądania</w:t>
      </w: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B75EC">
        <w:rPr>
          <w:rFonts w:ascii="Times New Roman" w:eastAsia="Calibri" w:hAnsi="Times New Roman" w:cs="Times New Roman"/>
        </w:rPr>
        <w:t>wymiany na wolny od wad  w przypadku : dostarczenia towaru złej jakości lub dostarczenia  towaru  o parametrach niezgodnego z umową.</w:t>
      </w:r>
    </w:p>
    <w:p w:rsidR="00DB75EC" w:rsidRPr="00DB75EC" w:rsidRDefault="00DB75EC" w:rsidP="00DB75EC">
      <w:pPr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DB75EC">
        <w:rPr>
          <w:rFonts w:ascii="Times New Roman" w:eastAsia="Calibri" w:hAnsi="Times New Roman" w:cs="Times New Roman"/>
        </w:rPr>
        <w:t>Zamawiającemu przysługuje prawo odmowy przyjęcia towaru dostarczonego po terminie dostawy , niezgodnego z zamówieniem, niekompletnego lub posiadającego wady..</w:t>
      </w:r>
      <w:r w:rsidRPr="00DB75EC">
        <w:rPr>
          <w:rFonts w:ascii="Times New Roman" w:eastAsia="Calibri" w:hAnsi="Times New Roman" w:cs="Times New Roman"/>
          <w:bCs/>
        </w:rPr>
        <w:t xml:space="preserve">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Wykonawca udziela 60 miesięcznej gwarancji na przedmiot niniejszej umowy liczony od dnia dostawy przedmiotu niniejszej umowy</w:t>
      </w:r>
    </w:p>
    <w:p w:rsidR="00DB75EC" w:rsidRPr="00DB75EC" w:rsidRDefault="00DB75EC" w:rsidP="00DB75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 ramach gwarancji Wykonawca zobowiązuje się do usunięcia wady przedmiotu niniejszej umowy na własny koszt poprzez jego naprawę lub wymianę na nowy i wolny od wad - według uznania Zamawiającego - w terminie 7 dni roboczych od dnia złożenia pisemnej reklamacji.  </w:t>
      </w:r>
    </w:p>
    <w:p w:rsidR="00DB75EC" w:rsidRPr="00DB75EC" w:rsidRDefault="00DB75EC" w:rsidP="00DB75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niedochowania terminu, o którym mowa w ust.2 niniejszego paragrafu, Zamawiający ma prawo powierzyć usunięcie usterki - wady osobie trzeciej na koszt Wykonawcy bez utraty uprawnień z tytułu udzielonej gwarancji. </w:t>
      </w:r>
    </w:p>
    <w:p w:rsidR="00DB75EC" w:rsidRPr="00DB75EC" w:rsidRDefault="00DB75EC" w:rsidP="00DB75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będzie uprawniony, niezależnie od prawa żądania usunięcia wady, do odstąpienia od niniejszej umowy bez konieczności wyznaczania terminu dodatkowego, w przypadku, gdy przedmiot niniejszej umowy nie spełnia obowiązujących norm, został wykonany lub wprowadzony do obrotu niezgodnie z obowiązującymi przepisami prawa, niezależnie od upływu terminu gwarancji czy rękojmi lub zgłaszania roszczeń z tego tytułu.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§ 7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Strony przewidują możliwość dokonania w umowie następujących zmian: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1)W zakresie wynagrodzenia określonego w ……………… umowy, w przypadku zmiany stawki VAT przez władzę ustawodawczą w trakcie trwania umowy, wynikającej ze zmiany ustawy o podatku od towarów i usług.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2) W zakresie terminu w przypadku: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a) wystąpienia siły wyższej, to znaczy niezależnego od stron losowego zdarzenia zewnętrznego, które było niemożliwe do przewidzenia w momencie zawarcia umowy i któremu nie można było zapobiec mimo dochowania należytej staranności.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3) Zmian powszechnie obowiązujących przepisów prawa w zakresie mającym wpływ na realizację przedmiotu umowy,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4) Zmian teleadresowych Stron umowy określonych w umowie,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5) Zmian treści o charakterze </w:t>
      </w:r>
      <w:proofErr w:type="spellStart"/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informacyjno</w:t>
      </w:r>
      <w:proofErr w:type="spellEnd"/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instrukcyjnym, niezbędnych dla sprawnej realizacji umowy, w szczególności zmian dotyczących numeru rachunku bankowego Wykonawcy lub Zamawiającego, zmiany osób upoważnionych do kontaktów, zmiany osób odpowiedzialnych za potwierdzenie prawidłowej realizacji zamówienia wraz z numerami telefonu i adresu poczty elektronicznej, 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6) zmiana podmiotów trzeciego na zasobach którego polega wykonawca wykazując spełnienie warunków udziału w postępowaniu, z zastrzeżeniem, że nowy podmiot będzie spełniał warunki udziału w postępowaniu w tym zakresie. 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2. Zmiany niniejszej umowy wymagają formy pisemnej pod rygorem nieważności.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3. W sprawach nie regulowanych niniejszą umową zastosowanie mają przepisy Kodeksu  Cywilnego.</w:t>
      </w: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B75EC" w:rsidRPr="00DB75EC" w:rsidRDefault="00DB75EC" w:rsidP="00DB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B75EC">
        <w:rPr>
          <w:rFonts w:ascii="Times New Roman" w:eastAsia="Calibri" w:hAnsi="Times New Roman" w:cs="Times New Roman"/>
          <w:sz w:val="24"/>
          <w:szCs w:val="24"/>
          <w:lang w:eastAsia="pl-PL"/>
        </w:rPr>
        <w:t>§ 8</w:t>
      </w:r>
    </w:p>
    <w:p w:rsidR="00DB75EC" w:rsidRPr="00DB75EC" w:rsidRDefault="00DB75EC" w:rsidP="00DB75EC">
      <w:pPr>
        <w:spacing w:after="0" w:line="240" w:lineRule="auto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DB75EC" w:rsidRPr="00DB75EC" w:rsidRDefault="00DB75EC" w:rsidP="00DB75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 uregulowanych niniejsz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umow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zastosowanie maj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 xml:space="preserve">ą </w:t>
      </w:r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przepisy ustawy         z dnia 29 stycznia 2004 r. Prawo zamówień publicznych (Dz.U.2019.1843 </w:t>
      </w:r>
      <w:proofErr w:type="spellStart"/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Pr="00DB75E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) oraz Kodeksu cywilnego.</w:t>
      </w:r>
    </w:p>
    <w:p w:rsidR="00DB75EC" w:rsidRPr="00DB75EC" w:rsidRDefault="00DB75EC" w:rsidP="00DB75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lastRenderedPageBreak/>
        <w:t>Ewentualne spory mogące wyniknąć z realizacji niniejszej umowy strony poddają rozstrzygnięciu sądu właściwego dla siedziby Zamawiającego.</w:t>
      </w:r>
    </w:p>
    <w:p w:rsidR="00DB75EC" w:rsidRPr="00DB75EC" w:rsidRDefault="00DB75EC" w:rsidP="00DB75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Wszelkie zmiany i uzupełnienia niniejszej umowy wymagają formy pisemnej pod rygorem nieważności.</w:t>
      </w:r>
    </w:p>
    <w:p w:rsidR="00DB75EC" w:rsidRPr="00DB75EC" w:rsidRDefault="00DB75EC" w:rsidP="00DB75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Załączniki do niniejszej umowy stanowią jej integralną część. W przypadku rozbieżności pomiędzy treścią załączników a postanowieniami niniejszej umowy, pierwszeństwo będą miały postanowienia niniejszej umowy</w:t>
      </w:r>
    </w:p>
    <w:p w:rsidR="00DB75EC" w:rsidRPr="00DB75EC" w:rsidRDefault="00DB75EC" w:rsidP="00DB75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Umowa zostaje sporządzona w 3 jednobrzmiących egzemplarzach - 2 dla Zamawiającego     i 1 dla Wykonawcy.</w:t>
      </w:r>
    </w:p>
    <w:p w:rsidR="00DB75EC" w:rsidRPr="00DB75EC" w:rsidRDefault="00DB75EC" w:rsidP="00DB7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DB75EC" w:rsidRPr="00DB75EC" w:rsidRDefault="00DB75EC" w:rsidP="00DB75EC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Załączniki:</w:t>
      </w:r>
    </w:p>
    <w:p w:rsidR="00DB75EC" w:rsidRPr="00DB75EC" w:rsidRDefault="00DB75EC" w:rsidP="00DB75E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  <w:r w:rsidRPr="00DB75EC"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  <w:t>Oferta Wykonawcy</w:t>
      </w:r>
    </w:p>
    <w:p w:rsidR="00DB75EC" w:rsidRPr="00DB75EC" w:rsidRDefault="00DB75EC" w:rsidP="00DB75EC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DB75EC" w:rsidRPr="00DB75EC" w:rsidRDefault="00DB75EC" w:rsidP="00DB75E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pl-PL"/>
        </w:rPr>
      </w:pPr>
    </w:p>
    <w:p w:rsidR="00DB75EC" w:rsidRPr="00DB75EC" w:rsidRDefault="00DB75EC" w:rsidP="00DB75EC">
      <w:pPr>
        <w:rPr>
          <w:rFonts w:ascii="Calibri" w:eastAsia="Calibri" w:hAnsi="Calibri" w:cs="Times New Roman"/>
        </w:rPr>
      </w:pP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</w:t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B7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ZAMAWIAJĄCY</w:t>
      </w:r>
    </w:p>
    <w:p w:rsidR="00DB75EC" w:rsidRPr="00DB75EC" w:rsidRDefault="00DB75EC" w:rsidP="00DB75EC"/>
    <w:p w:rsidR="00843C54" w:rsidRDefault="00843C54"/>
    <w:sectPr w:rsidR="0084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FA" w:rsidRDefault="004A5DFA" w:rsidP="00DB75EC">
      <w:pPr>
        <w:spacing w:after="0" w:line="240" w:lineRule="auto"/>
      </w:pPr>
      <w:r>
        <w:separator/>
      </w:r>
    </w:p>
  </w:endnote>
  <w:endnote w:type="continuationSeparator" w:id="0">
    <w:p w:rsidR="004A5DFA" w:rsidRDefault="004A5DFA" w:rsidP="00DB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FA" w:rsidRDefault="004A5DFA" w:rsidP="00DB75EC">
      <w:pPr>
        <w:spacing w:after="0" w:line="240" w:lineRule="auto"/>
      </w:pPr>
      <w:r>
        <w:separator/>
      </w:r>
    </w:p>
  </w:footnote>
  <w:footnote w:type="continuationSeparator" w:id="0">
    <w:p w:rsidR="004A5DFA" w:rsidRDefault="004A5DFA" w:rsidP="00DB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7B"/>
    <w:multiLevelType w:val="hybridMultilevel"/>
    <w:tmpl w:val="FE34B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E9D"/>
    <w:multiLevelType w:val="hybridMultilevel"/>
    <w:tmpl w:val="9630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267F0"/>
    <w:multiLevelType w:val="hybridMultilevel"/>
    <w:tmpl w:val="784C9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DE4F82"/>
    <w:multiLevelType w:val="hybridMultilevel"/>
    <w:tmpl w:val="F260E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6536A"/>
    <w:multiLevelType w:val="hybridMultilevel"/>
    <w:tmpl w:val="963CF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715D"/>
    <w:multiLevelType w:val="hybridMultilevel"/>
    <w:tmpl w:val="BCFA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70C16"/>
    <w:multiLevelType w:val="hybridMultilevel"/>
    <w:tmpl w:val="1D18A1B2"/>
    <w:lvl w:ilvl="0" w:tplc="58680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F5CCC"/>
    <w:multiLevelType w:val="hybridMultilevel"/>
    <w:tmpl w:val="62B0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5656"/>
    <w:multiLevelType w:val="hybridMultilevel"/>
    <w:tmpl w:val="8CA29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90D3D"/>
    <w:multiLevelType w:val="hybridMultilevel"/>
    <w:tmpl w:val="1E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EC"/>
    <w:rsid w:val="00155B69"/>
    <w:rsid w:val="004A5DFA"/>
    <w:rsid w:val="00843C54"/>
    <w:rsid w:val="0089153B"/>
    <w:rsid w:val="00D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5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5EC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B75E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5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5EC"/>
  </w:style>
  <w:style w:type="paragraph" w:styleId="Stopka">
    <w:name w:val="footer"/>
    <w:basedOn w:val="Normalny"/>
    <w:link w:val="StopkaZnak"/>
    <w:uiPriority w:val="99"/>
    <w:unhideWhenUsed/>
    <w:rsid w:val="00DB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5EC"/>
  </w:style>
  <w:style w:type="paragraph" w:styleId="Akapitzlist">
    <w:name w:val="List Paragraph"/>
    <w:basedOn w:val="Normalny"/>
    <w:uiPriority w:val="34"/>
    <w:qFormat/>
    <w:rsid w:val="00891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5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5EC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B75E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5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5EC"/>
  </w:style>
  <w:style w:type="paragraph" w:styleId="Stopka">
    <w:name w:val="footer"/>
    <w:basedOn w:val="Normalny"/>
    <w:link w:val="StopkaZnak"/>
    <w:uiPriority w:val="99"/>
    <w:unhideWhenUsed/>
    <w:rsid w:val="00DB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5EC"/>
  </w:style>
  <w:style w:type="paragraph" w:styleId="Akapitzlist">
    <w:name w:val="List Paragraph"/>
    <w:basedOn w:val="Normalny"/>
    <w:uiPriority w:val="34"/>
    <w:qFormat/>
    <w:rsid w:val="0089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2020-01-13T10:26:00Z</dcterms:created>
  <dcterms:modified xsi:type="dcterms:W3CDTF">2020-01-13T12:49:00Z</dcterms:modified>
</cp:coreProperties>
</file>