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8F" w:rsidRPr="00C26C8F" w:rsidRDefault="00C26C8F" w:rsidP="00C26C8F">
      <w:pPr>
        <w:jc w:val="both"/>
        <w:rPr>
          <w:rFonts w:ascii="Arial" w:hAnsi="Arial" w:cs="Arial"/>
          <w:b/>
          <w:sz w:val="24"/>
          <w:szCs w:val="24"/>
        </w:rPr>
      </w:pPr>
      <w:r w:rsidRPr="00C26C8F">
        <w:rPr>
          <w:rFonts w:ascii="Arial" w:hAnsi="Arial" w:cs="Arial"/>
          <w:b/>
          <w:sz w:val="24"/>
          <w:szCs w:val="24"/>
        </w:rPr>
        <w:t>Obowiązek informacyjny wynikający z art. 13 RODO</w:t>
      </w:r>
    </w:p>
    <w:p w:rsidR="00C26C8F" w:rsidRPr="00C26C8F" w:rsidRDefault="00C26C8F" w:rsidP="00C26C8F">
      <w:pPr>
        <w:jc w:val="both"/>
        <w:rPr>
          <w:rFonts w:ascii="Arial" w:hAnsi="Arial" w:cs="Arial"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26C8F" w:rsidRPr="00C26C8F" w:rsidRDefault="00C26C8F" w:rsidP="00C26C8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C8F">
        <w:rPr>
          <w:rFonts w:ascii="Arial" w:hAnsi="Arial" w:cs="Arial"/>
          <w:sz w:val="24"/>
          <w:szCs w:val="24"/>
        </w:rPr>
        <w:t>Administratorem Pani/Pana danych</w:t>
      </w:r>
      <w:r w:rsidRPr="00C26C8F">
        <w:rPr>
          <w:rFonts w:ascii="Arial" w:eastAsia="Times New Roman" w:hAnsi="Arial" w:cs="Arial"/>
          <w:sz w:val="24"/>
          <w:szCs w:val="24"/>
          <w:lang w:eastAsia="pl-PL"/>
        </w:rPr>
        <w:t xml:space="preserve"> zbieranych i przetwarzanych przez Urząd Gminy Lipie jest Wójt Gminy Lipie z siedzibą ul. Częstochowska 29, 42-165 Lipie,  tel.: 34 31 88 032,  adres e-mail: sekretatiat@uglipie.pl</w:t>
      </w:r>
    </w:p>
    <w:p w:rsidR="00C26C8F" w:rsidRPr="00C26C8F" w:rsidRDefault="00C26C8F" w:rsidP="00C26C8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26C8F">
        <w:rPr>
          <w:rFonts w:ascii="Arial" w:eastAsia="Times New Roman" w:hAnsi="Arial" w:cs="Arial"/>
          <w:sz w:val="24"/>
          <w:szCs w:val="24"/>
          <w:lang w:eastAsia="pl-PL"/>
        </w:rPr>
        <w:t>Funkcję Inspektora Ochrony Danych pełni pan Marcin Karpik, tel. 34 318 80 32, wew. 36, e-mail: iod@lipie.pl.</w:t>
      </w:r>
    </w:p>
    <w:p w:rsidR="00C26C8F" w:rsidRPr="00C26C8F" w:rsidRDefault="00C26C8F" w:rsidP="00582ECD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>Pani/Pana dane osobowe przetwarzane będą na podstawie art. 6 ust. 1 lit. c</w:t>
      </w:r>
      <w:r w:rsidRPr="00C26C8F">
        <w:rPr>
          <w:rFonts w:ascii="Arial" w:hAnsi="Arial" w:cs="Arial"/>
          <w:i/>
          <w:sz w:val="24"/>
          <w:szCs w:val="24"/>
        </w:rPr>
        <w:t xml:space="preserve"> </w:t>
      </w:r>
      <w:r w:rsidRPr="00C26C8F">
        <w:rPr>
          <w:rFonts w:ascii="Arial" w:hAnsi="Arial" w:cs="Arial"/>
          <w:sz w:val="24"/>
          <w:szCs w:val="24"/>
        </w:rPr>
        <w:t xml:space="preserve">RODO w celu związanym z postępowaniem o udzielenie zamówienia publicznego </w:t>
      </w:r>
      <w:r w:rsidRPr="00C26C8F">
        <w:rPr>
          <w:rFonts w:ascii="Arial" w:hAnsi="Arial" w:cs="Arial"/>
          <w:b/>
          <w:sz w:val="24"/>
          <w:szCs w:val="24"/>
        </w:rPr>
        <w:t>„</w:t>
      </w:r>
      <w:r w:rsidR="00582ECD" w:rsidRPr="00582ECD">
        <w:rPr>
          <w:rFonts w:ascii="Arial" w:hAnsi="Arial" w:cs="Arial"/>
          <w:b/>
          <w:sz w:val="24"/>
          <w:szCs w:val="24"/>
        </w:rPr>
        <w:t>Dostawa oraz montaż używanej instalacji do zagęszczenia i odwadniania osadów wraz z przenośnikami i pompami i układem sterowania</w:t>
      </w:r>
      <w:bookmarkStart w:id="0" w:name="_GoBack"/>
      <w:bookmarkEnd w:id="0"/>
      <w:r w:rsidRPr="00C26C8F">
        <w:rPr>
          <w:rFonts w:ascii="Arial" w:hAnsi="Arial" w:cs="Arial"/>
          <w:b/>
          <w:sz w:val="24"/>
          <w:szCs w:val="24"/>
        </w:rPr>
        <w:t>”</w:t>
      </w:r>
      <w:r w:rsidRPr="00C26C8F">
        <w:rPr>
          <w:rFonts w:ascii="Arial" w:hAnsi="Arial" w:cs="Arial"/>
          <w:sz w:val="24"/>
          <w:szCs w:val="24"/>
        </w:rPr>
        <w:t xml:space="preserve"> prowadzonym w trybie zapytania ofertowego;</w:t>
      </w:r>
    </w:p>
    <w:p w:rsidR="00C26C8F" w:rsidRPr="00C26C8F" w:rsidRDefault="00C26C8F" w:rsidP="00C26C8F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C26C8F">
        <w:rPr>
          <w:rFonts w:ascii="Arial" w:hAnsi="Arial" w:cs="Arial"/>
          <w:sz w:val="24"/>
          <w:szCs w:val="24"/>
        </w:rPr>
        <w:t>Pzp</w:t>
      </w:r>
      <w:proofErr w:type="spellEnd"/>
      <w:r w:rsidRPr="00C26C8F">
        <w:rPr>
          <w:rFonts w:ascii="Arial" w:hAnsi="Arial" w:cs="Arial"/>
          <w:sz w:val="24"/>
          <w:szCs w:val="24"/>
        </w:rPr>
        <w:t>”;</w:t>
      </w:r>
    </w:p>
    <w:p w:rsidR="00C26C8F" w:rsidRPr="00C26C8F" w:rsidRDefault="00C26C8F" w:rsidP="00C26C8F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 xml:space="preserve">Pani/Pana dane osobowe będą przechowywane, zgodnie z art. 97 ust. 1 ustawy </w:t>
      </w:r>
      <w:proofErr w:type="spellStart"/>
      <w:r w:rsidRPr="00C26C8F">
        <w:rPr>
          <w:rFonts w:ascii="Arial" w:hAnsi="Arial" w:cs="Arial"/>
          <w:sz w:val="24"/>
          <w:szCs w:val="24"/>
        </w:rPr>
        <w:t>Pzp</w:t>
      </w:r>
      <w:proofErr w:type="spellEnd"/>
      <w:r w:rsidRPr="00C26C8F">
        <w:rPr>
          <w:rFonts w:ascii="Arial" w:hAnsi="Arial" w:cs="Arial"/>
          <w:sz w:val="24"/>
          <w:szCs w:val="24"/>
        </w:rPr>
        <w:t>, przez okres 4 lat od dnia zakończenia postępowania o udzielenie zamówienia, a jeżeli czas trwania umowy przekracza 4 lata, okres przechowywania obejmuje cały czas trwania umowy. Zgodnie  z Rozporządzeniem Prezesa Rady Ministrów z dnia 18 stycznia 2011 r. w sprawie instrukcji kancelaryjnej, jednolitych rzeczowych wykazów akt oraz instrukcji w sprawie organizacji i zakresu działania archiwów zakładowych (Dz.U.2011.14.67 z dnia 2011.01.20) teczki aktowe będą przechowywane w archiwum zakładowym przez okres 5 lat w przypadku dokumentacji zamówień publicznych oraz 10 lat w przypadku umów zawartych w wyniku postępowania w trybie zamówień publicznych. W przypadku dofinansowania zamówienia ze środków zewnętrznych dokumentacja zamówień publicznych oraz umowa zawarta w wyniku postępowania będą przechowywane przez okres określony zgodnie z wytycznymi projektu, z którego uzyskano dofinansowanie;</w:t>
      </w:r>
    </w:p>
    <w:p w:rsidR="00C26C8F" w:rsidRPr="00C26C8F" w:rsidRDefault="00C26C8F" w:rsidP="00C26C8F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26C8F">
        <w:rPr>
          <w:rFonts w:ascii="Arial" w:hAnsi="Arial" w:cs="Arial"/>
          <w:sz w:val="24"/>
          <w:szCs w:val="24"/>
        </w:rPr>
        <w:t>Pzp</w:t>
      </w:r>
      <w:proofErr w:type="spellEnd"/>
      <w:r w:rsidRPr="00C26C8F">
        <w:rPr>
          <w:rFonts w:ascii="Arial" w:hAnsi="Arial" w:cs="Arial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26C8F">
        <w:rPr>
          <w:rFonts w:ascii="Arial" w:hAnsi="Arial" w:cs="Arial"/>
          <w:sz w:val="24"/>
          <w:szCs w:val="24"/>
        </w:rPr>
        <w:t>Pzp</w:t>
      </w:r>
      <w:proofErr w:type="spellEnd"/>
      <w:r w:rsidRPr="00C26C8F">
        <w:rPr>
          <w:rFonts w:ascii="Arial" w:hAnsi="Arial" w:cs="Arial"/>
          <w:sz w:val="24"/>
          <w:szCs w:val="24"/>
        </w:rPr>
        <w:t xml:space="preserve">;  </w:t>
      </w:r>
    </w:p>
    <w:p w:rsidR="00C26C8F" w:rsidRPr="00C26C8F" w:rsidRDefault="00C26C8F" w:rsidP="00C26C8F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>W odniesieniu do Pani/Pana danych osobowych decyzje nie będą podejmowane w sposób zautomatyzowany, stosowanie do art. 22 RODO;</w:t>
      </w:r>
    </w:p>
    <w:p w:rsidR="00C26C8F" w:rsidRPr="00C26C8F" w:rsidRDefault="00C26C8F" w:rsidP="00C26C8F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>Posiada Pani/Pan:</w:t>
      </w:r>
    </w:p>
    <w:p w:rsidR="00C26C8F" w:rsidRPr="00C26C8F" w:rsidRDefault="00C26C8F" w:rsidP="00C26C8F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:rsidR="00C26C8F" w:rsidRPr="00C26C8F" w:rsidRDefault="00C26C8F" w:rsidP="00C26C8F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 xml:space="preserve">na podstawie art. 16 RODO prawo do sprostowania Pani/Pana danych osobowych </w:t>
      </w:r>
      <w:r w:rsidRPr="00C26C8F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C26C8F">
        <w:rPr>
          <w:rFonts w:ascii="Arial" w:hAnsi="Arial" w:cs="Arial"/>
          <w:sz w:val="24"/>
          <w:szCs w:val="24"/>
        </w:rPr>
        <w:t>;</w:t>
      </w:r>
    </w:p>
    <w:p w:rsidR="00C26C8F" w:rsidRPr="00C26C8F" w:rsidRDefault="00C26C8F" w:rsidP="00C26C8F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C26C8F" w:rsidRPr="00C26C8F" w:rsidRDefault="00C26C8F" w:rsidP="00C26C8F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C26C8F" w:rsidRPr="00C26C8F" w:rsidRDefault="00C26C8F" w:rsidP="00C26C8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C26C8F">
        <w:rPr>
          <w:rFonts w:ascii="Arial" w:hAnsi="Arial" w:cs="Arial"/>
          <w:sz w:val="24"/>
          <w:szCs w:val="24"/>
          <w:lang w:eastAsia="pl-PL"/>
        </w:rPr>
        <w:t>Nie przysługuje Pani/Panu:</w:t>
      </w:r>
    </w:p>
    <w:p w:rsidR="00C26C8F" w:rsidRPr="00C26C8F" w:rsidRDefault="00C26C8F" w:rsidP="00C26C8F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:rsidR="00C26C8F" w:rsidRPr="00C26C8F" w:rsidRDefault="00C26C8F" w:rsidP="00C26C8F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:rsidR="00C26C8F" w:rsidRPr="00C26C8F" w:rsidRDefault="00C26C8F" w:rsidP="00C26C8F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26C8F">
        <w:rPr>
          <w:rFonts w:ascii="Arial" w:hAnsi="Arial" w:cs="Arial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26C8F" w:rsidRPr="00C26C8F" w:rsidRDefault="00C26C8F" w:rsidP="00C26C8F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C26C8F">
        <w:rPr>
          <w:rFonts w:ascii="Arial" w:hAnsi="Arial" w:cs="Arial"/>
          <w:i/>
          <w:sz w:val="18"/>
          <w:szCs w:val="18"/>
          <w:lang w:eastAsia="pl-PL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C26C8F">
        <w:rPr>
          <w:rFonts w:ascii="Arial" w:hAnsi="Arial" w:cs="Arial"/>
          <w:i/>
          <w:sz w:val="18"/>
          <w:szCs w:val="18"/>
          <w:lang w:eastAsia="pl-PL"/>
        </w:rPr>
        <w:t>Pzp</w:t>
      </w:r>
      <w:proofErr w:type="spellEnd"/>
      <w:r w:rsidRPr="00C26C8F">
        <w:rPr>
          <w:rFonts w:ascii="Arial" w:hAnsi="Arial" w:cs="Arial"/>
          <w:i/>
          <w:sz w:val="18"/>
          <w:szCs w:val="18"/>
          <w:lang w:eastAsia="pl-PL"/>
        </w:rPr>
        <w:t xml:space="preserve"> oraz nie może naruszać integralności protokołu oraz jego załączników.</w:t>
      </w:r>
    </w:p>
    <w:p w:rsidR="00C26C8F" w:rsidRPr="00C26C8F" w:rsidRDefault="00C26C8F" w:rsidP="00C26C8F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C26C8F">
        <w:rPr>
          <w:rFonts w:ascii="Arial" w:hAnsi="Arial" w:cs="Arial"/>
          <w:i/>
          <w:sz w:val="18"/>
          <w:szCs w:val="18"/>
          <w:lang w:eastAsia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43C54" w:rsidRPr="00C26C8F" w:rsidRDefault="00843C54">
      <w:pPr>
        <w:rPr>
          <w:rFonts w:ascii="Arial" w:hAnsi="Arial" w:cs="Arial"/>
          <w:sz w:val="24"/>
          <w:szCs w:val="24"/>
        </w:rPr>
      </w:pPr>
    </w:p>
    <w:sectPr w:rsidR="00843C54" w:rsidRPr="00C2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5255"/>
    <w:multiLevelType w:val="hybridMultilevel"/>
    <w:tmpl w:val="63F2B442"/>
    <w:lvl w:ilvl="0" w:tplc="C128C1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24735"/>
    <w:multiLevelType w:val="hybridMultilevel"/>
    <w:tmpl w:val="0CA8EE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24A63F9"/>
    <w:multiLevelType w:val="hybridMultilevel"/>
    <w:tmpl w:val="44C0C7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8F"/>
    <w:rsid w:val="00582ECD"/>
    <w:rsid w:val="00843C54"/>
    <w:rsid w:val="00C2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26C8F"/>
    <w:pPr>
      <w:ind w:left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C26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26C8F"/>
    <w:pPr>
      <w:ind w:left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C2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2</cp:revision>
  <dcterms:created xsi:type="dcterms:W3CDTF">2019-03-22T10:09:00Z</dcterms:created>
  <dcterms:modified xsi:type="dcterms:W3CDTF">2019-03-22T10:09:00Z</dcterms:modified>
</cp:coreProperties>
</file>